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999E94" w14:textId="77777777" w:rsidR="00FE4970" w:rsidRPr="00D46247" w:rsidRDefault="00FE4970" w:rsidP="00FE4970">
      <w:pPr>
        <w:rPr>
          <w:rFonts w:ascii="Times New Roman" w:hAnsi="Times New Roman" w:cs="Times New Roman"/>
          <w:sz w:val="24"/>
          <w:szCs w:val="24"/>
        </w:rPr>
      </w:pPr>
    </w:p>
    <w:p w14:paraId="296556D4" w14:textId="77777777" w:rsidR="00FE4970" w:rsidRPr="00D46247" w:rsidRDefault="00FE4970" w:rsidP="00FE4970">
      <w:pPr>
        <w:pStyle w:val="Frspaiere"/>
        <w:rPr>
          <w:rFonts w:ascii="Times New Roman" w:hAnsi="Times New Roman"/>
          <w:b/>
          <w:sz w:val="24"/>
          <w:szCs w:val="24"/>
        </w:rPr>
      </w:pPr>
      <w:r w:rsidRPr="00D46247">
        <w:rPr>
          <w:rFonts w:ascii="Times New Roman" w:hAnsi="Times New Roman"/>
          <w:noProof/>
          <w:sz w:val="24"/>
          <w:szCs w:val="24"/>
          <w:lang w:eastAsia="ro-RO"/>
        </w:rPr>
        <w:drawing>
          <wp:anchor distT="0" distB="0" distL="114300" distR="114300" simplePos="0" relativeHeight="251676672" behindDoc="1" locked="0" layoutInCell="1" allowOverlap="1" wp14:anchorId="7CE1985D" wp14:editId="759F10D5">
            <wp:simplePos x="0" y="0"/>
            <wp:positionH relativeFrom="column">
              <wp:posOffset>0</wp:posOffset>
            </wp:positionH>
            <wp:positionV relativeFrom="paragraph">
              <wp:posOffset>0</wp:posOffset>
            </wp:positionV>
            <wp:extent cx="680720" cy="797560"/>
            <wp:effectExtent l="0" t="0" r="0" b="0"/>
            <wp:wrapTight wrapText="bothSides">
              <wp:wrapPolygon edited="0">
                <wp:start x="0" y="0"/>
                <wp:lineTo x="0" y="21153"/>
                <wp:lineTo x="21157" y="21153"/>
                <wp:lineTo x="21157" y="0"/>
                <wp:lineTo x="0" y="0"/>
              </wp:wrapPolygon>
            </wp:wrapTight>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0720" cy="797560"/>
                    </a:xfrm>
                    <a:prstGeom prst="rect">
                      <a:avLst/>
                    </a:prstGeom>
                    <a:noFill/>
                  </pic:spPr>
                </pic:pic>
              </a:graphicData>
            </a:graphic>
            <wp14:sizeRelH relativeFrom="page">
              <wp14:pctWidth>0</wp14:pctWidth>
            </wp14:sizeRelH>
            <wp14:sizeRelV relativeFrom="page">
              <wp14:pctHeight>0</wp14:pctHeight>
            </wp14:sizeRelV>
          </wp:anchor>
        </w:drawing>
      </w:r>
      <w:r w:rsidRPr="00D46247">
        <w:rPr>
          <w:rFonts w:ascii="Times New Roman" w:hAnsi="Times New Roman"/>
          <w:b/>
          <w:sz w:val="24"/>
          <w:szCs w:val="24"/>
        </w:rPr>
        <w:t>COMUNA RADAUTI-PRUT</w:t>
      </w:r>
    </w:p>
    <w:p w14:paraId="2FC0CC4C" w14:textId="77777777" w:rsidR="00FE4970" w:rsidRPr="00D46247" w:rsidRDefault="00FE4970" w:rsidP="00FE4970">
      <w:pPr>
        <w:pStyle w:val="Frspaiere"/>
        <w:rPr>
          <w:rFonts w:ascii="Times New Roman" w:hAnsi="Times New Roman"/>
          <w:b/>
          <w:sz w:val="24"/>
          <w:szCs w:val="24"/>
        </w:rPr>
      </w:pPr>
      <w:r w:rsidRPr="00D46247">
        <w:rPr>
          <w:rFonts w:ascii="Times New Roman" w:hAnsi="Times New Roman"/>
          <w:b/>
          <w:sz w:val="24"/>
          <w:szCs w:val="24"/>
        </w:rPr>
        <w:t>JUDEŢUL BOTOŞANI</w:t>
      </w:r>
    </w:p>
    <w:p w14:paraId="126A4BD1" w14:textId="77777777" w:rsidR="00FE4970" w:rsidRPr="00D46247" w:rsidRDefault="00FE4970" w:rsidP="00FE4970">
      <w:pPr>
        <w:pStyle w:val="Frspaiere"/>
        <w:rPr>
          <w:rFonts w:ascii="Times New Roman" w:hAnsi="Times New Roman"/>
          <w:b/>
          <w:i/>
          <w:sz w:val="24"/>
          <w:szCs w:val="24"/>
        </w:rPr>
      </w:pPr>
      <w:r w:rsidRPr="00D46247">
        <w:rPr>
          <w:rFonts w:ascii="Times New Roman" w:hAnsi="Times New Roman"/>
          <w:b/>
          <w:sz w:val="24"/>
          <w:szCs w:val="24"/>
        </w:rPr>
        <w:t>COD SIRUES38642</w:t>
      </w:r>
      <w:r w:rsidRPr="00D46247">
        <w:rPr>
          <w:rFonts w:ascii="Times New Roman" w:hAnsi="Times New Roman"/>
          <w:b/>
          <w:i/>
          <w:sz w:val="24"/>
          <w:szCs w:val="24"/>
        </w:rPr>
        <w:t xml:space="preserve">  –  </w:t>
      </w:r>
      <w:r w:rsidRPr="00D46247">
        <w:rPr>
          <w:rFonts w:ascii="Times New Roman" w:hAnsi="Times New Roman"/>
          <w:b/>
          <w:sz w:val="24"/>
          <w:szCs w:val="24"/>
        </w:rPr>
        <w:t>COD FISCAL 3503651</w:t>
      </w:r>
    </w:p>
    <w:p w14:paraId="12EB39FD" w14:textId="77777777" w:rsidR="00FE4970" w:rsidRPr="00D46247" w:rsidRDefault="00FE4970" w:rsidP="00FE4970">
      <w:pPr>
        <w:pStyle w:val="Frspaiere"/>
        <w:rPr>
          <w:rFonts w:ascii="Times New Roman" w:hAnsi="Times New Roman"/>
          <w:sz w:val="24"/>
          <w:szCs w:val="24"/>
        </w:rPr>
      </w:pPr>
      <w:r w:rsidRPr="00D46247">
        <w:rPr>
          <w:rFonts w:ascii="Times New Roman" w:hAnsi="Times New Roman"/>
          <w:b/>
          <w:sz w:val="24"/>
          <w:szCs w:val="24"/>
        </w:rPr>
        <w:t xml:space="preserve">TEL / FAX 0231622607/0231622533 e-mail </w:t>
      </w:r>
      <w:hyperlink r:id="rId6" w:history="1">
        <w:r w:rsidRPr="00D46247">
          <w:rPr>
            <w:rStyle w:val="Hyperlink"/>
            <w:rFonts w:ascii="Times New Roman" w:hAnsi="Times New Roman"/>
            <w:b/>
            <w:sz w:val="24"/>
            <w:szCs w:val="24"/>
          </w:rPr>
          <w:t>primariarprut@yahoo.com</w:t>
        </w:r>
      </w:hyperlink>
    </w:p>
    <w:p w14:paraId="651C6710" w14:textId="77777777" w:rsidR="00FE4970" w:rsidRPr="00D46247" w:rsidRDefault="00FE4970" w:rsidP="00FE4970">
      <w:pPr>
        <w:jc w:val="center"/>
        <w:rPr>
          <w:rFonts w:ascii="Times New Roman" w:hAnsi="Times New Roman" w:cs="Times New Roman"/>
          <w:sz w:val="24"/>
          <w:szCs w:val="24"/>
          <w:u w:val="single"/>
        </w:rPr>
      </w:pPr>
    </w:p>
    <w:p w14:paraId="0DAACDF2" w14:textId="77777777" w:rsidR="00FE4970" w:rsidRPr="00D46247" w:rsidRDefault="00FE4970" w:rsidP="00FE4970">
      <w:pPr>
        <w:rPr>
          <w:rFonts w:ascii="Times New Roman" w:hAnsi="Times New Roman" w:cs="Times New Roman"/>
          <w:b/>
          <w:sz w:val="24"/>
          <w:szCs w:val="24"/>
        </w:rPr>
      </w:pPr>
    </w:p>
    <w:p w14:paraId="6CAB7D6D" w14:textId="77777777" w:rsidR="00FE4970" w:rsidRPr="00D46247" w:rsidRDefault="00FE4970" w:rsidP="00FE4970">
      <w:pPr>
        <w:rPr>
          <w:rFonts w:ascii="Times New Roman" w:hAnsi="Times New Roman" w:cs="Times New Roman"/>
          <w:b/>
          <w:sz w:val="24"/>
          <w:szCs w:val="24"/>
        </w:rPr>
      </w:pPr>
      <w:r w:rsidRPr="00D46247">
        <w:rPr>
          <w:rFonts w:ascii="Times New Roman" w:hAnsi="Times New Roman" w:cs="Times New Roman"/>
          <w:b/>
          <w:sz w:val="24"/>
          <w:szCs w:val="24"/>
        </w:rPr>
        <w:t>NR. ________/____________.2022</w:t>
      </w:r>
    </w:p>
    <w:p w14:paraId="349145BC" w14:textId="77777777" w:rsidR="00FE4970" w:rsidRPr="00D46247" w:rsidRDefault="00FE4970" w:rsidP="00FE4970">
      <w:pPr>
        <w:pStyle w:val="Bodytext50"/>
        <w:shd w:val="clear" w:color="auto" w:fill="auto"/>
        <w:spacing w:before="0" w:after="0" w:line="240" w:lineRule="auto"/>
        <w:jc w:val="center"/>
        <w:rPr>
          <w:color w:val="000000"/>
          <w:sz w:val="24"/>
          <w:szCs w:val="24"/>
        </w:rPr>
      </w:pPr>
    </w:p>
    <w:p w14:paraId="1740EF1F" w14:textId="77777777" w:rsidR="00FE4970" w:rsidRPr="00D46247" w:rsidRDefault="00FE4970" w:rsidP="00FE4970">
      <w:pPr>
        <w:pStyle w:val="Bodytext50"/>
        <w:shd w:val="clear" w:color="auto" w:fill="auto"/>
        <w:spacing w:before="0" w:after="0" w:line="240" w:lineRule="auto"/>
        <w:jc w:val="center"/>
        <w:rPr>
          <w:color w:val="000000"/>
          <w:sz w:val="24"/>
          <w:szCs w:val="24"/>
        </w:rPr>
      </w:pPr>
      <w:proofErr w:type="spellStart"/>
      <w:r w:rsidRPr="00D46247">
        <w:rPr>
          <w:color w:val="000000"/>
          <w:sz w:val="24"/>
          <w:szCs w:val="24"/>
        </w:rPr>
        <w:t>Formular</w:t>
      </w:r>
      <w:proofErr w:type="spellEnd"/>
      <w:r w:rsidRPr="00D46247">
        <w:rPr>
          <w:color w:val="000000"/>
          <w:sz w:val="24"/>
          <w:szCs w:val="24"/>
        </w:rPr>
        <w:t xml:space="preserve"> de </w:t>
      </w:r>
      <w:proofErr w:type="spellStart"/>
      <w:r w:rsidRPr="00D46247">
        <w:rPr>
          <w:color w:val="000000"/>
          <w:sz w:val="24"/>
          <w:szCs w:val="24"/>
        </w:rPr>
        <w:t>înscriere</w:t>
      </w:r>
      <w:proofErr w:type="spellEnd"/>
      <w:r w:rsidRPr="00D46247">
        <w:rPr>
          <w:color w:val="000000"/>
          <w:sz w:val="24"/>
          <w:szCs w:val="24"/>
        </w:rPr>
        <w:t xml:space="preserve"> a </w:t>
      </w:r>
      <w:proofErr w:type="spellStart"/>
      <w:r w:rsidRPr="00D46247">
        <w:rPr>
          <w:color w:val="000000"/>
          <w:sz w:val="24"/>
          <w:szCs w:val="24"/>
        </w:rPr>
        <w:t>Sistemelor</w:t>
      </w:r>
      <w:proofErr w:type="spellEnd"/>
      <w:r w:rsidRPr="00D46247">
        <w:rPr>
          <w:color w:val="000000"/>
          <w:sz w:val="24"/>
          <w:szCs w:val="24"/>
        </w:rPr>
        <w:t xml:space="preserve"> </w:t>
      </w:r>
      <w:proofErr w:type="spellStart"/>
      <w:r w:rsidRPr="00D46247">
        <w:rPr>
          <w:color w:val="000000"/>
          <w:sz w:val="24"/>
          <w:szCs w:val="24"/>
        </w:rPr>
        <w:t>Individuale</w:t>
      </w:r>
      <w:proofErr w:type="spellEnd"/>
      <w:r w:rsidRPr="00D46247">
        <w:rPr>
          <w:color w:val="000000"/>
          <w:sz w:val="24"/>
          <w:szCs w:val="24"/>
        </w:rPr>
        <w:t xml:space="preserve"> </w:t>
      </w:r>
      <w:proofErr w:type="spellStart"/>
      <w:r w:rsidRPr="00D46247">
        <w:rPr>
          <w:color w:val="000000"/>
          <w:sz w:val="24"/>
          <w:szCs w:val="24"/>
        </w:rPr>
        <w:t>Adecvate</w:t>
      </w:r>
      <w:proofErr w:type="spellEnd"/>
      <w:r w:rsidRPr="00D46247">
        <w:rPr>
          <w:color w:val="000000"/>
          <w:sz w:val="24"/>
          <w:szCs w:val="24"/>
        </w:rPr>
        <w:t xml:space="preserve"> de </w:t>
      </w:r>
    </w:p>
    <w:p w14:paraId="3122461D" w14:textId="24583722" w:rsidR="00FE4970" w:rsidRPr="00D46247" w:rsidRDefault="00560669" w:rsidP="00FE4970">
      <w:pPr>
        <w:pStyle w:val="Bodytext50"/>
        <w:shd w:val="clear" w:color="auto" w:fill="auto"/>
        <w:spacing w:before="0" w:after="0" w:line="240" w:lineRule="auto"/>
        <w:jc w:val="center"/>
        <w:rPr>
          <w:color w:val="000000"/>
          <w:sz w:val="24"/>
          <w:szCs w:val="24"/>
        </w:rPr>
      </w:pPr>
      <w:proofErr w:type="spellStart"/>
      <w:r>
        <w:rPr>
          <w:color w:val="000000"/>
          <w:sz w:val="24"/>
          <w:szCs w:val="24"/>
        </w:rPr>
        <w:t>Epurare</w:t>
      </w:r>
      <w:proofErr w:type="spellEnd"/>
      <w:r w:rsidR="00FE4970" w:rsidRPr="00D46247">
        <w:rPr>
          <w:color w:val="000000"/>
          <w:sz w:val="24"/>
          <w:szCs w:val="24"/>
        </w:rPr>
        <w:t xml:space="preserve"> a </w:t>
      </w:r>
      <w:proofErr w:type="spellStart"/>
      <w:r w:rsidR="00FE4970" w:rsidRPr="00D46247">
        <w:rPr>
          <w:color w:val="000000"/>
          <w:sz w:val="24"/>
          <w:szCs w:val="24"/>
        </w:rPr>
        <w:t>Apelor</w:t>
      </w:r>
      <w:proofErr w:type="spellEnd"/>
      <w:r w:rsidR="00FE4970" w:rsidRPr="00D46247">
        <w:rPr>
          <w:color w:val="000000"/>
          <w:sz w:val="24"/>
          <w:szCs w:val="24"/>
        </w:rPr>
        <w:t xml:space="preserve"> </w:t>
      </w:r>
      <w:proofErr w:type="spellStart"/>
      <w:r w:rsidR="00FE4970" w:rsidRPr="00D46247">
        <w:rPr>
          <w:color w:val="000000"/>
          <w:sz w:val="24"/>
          <w:szCs w:val="24"/>
        </w:rPr>
        <w:t>Uzate</w:t>
      </w:r>
      <w:proofErr w:type="spellEnd"/>
    </w:p>
    <w:p w14:paraId="0AE895D0" w14:textId="77777777" w:rsidR="00FE4970" w:rsidRPr="00D46247" w:rsidRDefault="00FE4970" w:rsidP="00FE4970">
      <w:pPr>
        <w:pStyle w:val="Bodytext50"/>
        <w:shd w:val="clear" w:color="auto" w:fill="auto"/>
        <w:spacing w:before="0" w:after="0" w:line="240" w:lineRule="auto"/>
        <w:jc w:val="center"/>
        <w:rPr>
          <w:color w:val="000000"/>
          <w:sz w:val="24"/>
          <w:szCs w:val="24"/>
        </w:rPr>
      </w:pPr>
      <w:proofErr w:type="spellStart"/>
      <w:proofErr w:type="gramStart"/>
      <w:r w:rsidRPr="00D46247">
        <w:rPr>
          <w:color w:val="000000"/>
          <w:sz w:val="24"/>
          <w:szCs w:val="24"/>
        </w:rPr>
        <w:t>în</w:t>
      </w:r>
      <w:proofErr w:type="spellEnd"/>
      <w:proofErr w:type="gramEnd"/>
      <w:r w:rsidRPr="00D46247">
        <w:rPr>
          <w:color w:val="000000"/>
          <w:sz w:val="24"/>
          <w:szCs w:val="24"/>
        </w:rPr>
        <w:t xml:space="preserve"> </w:t>
      </w:r>
      <w:proofErr w:type="spellStart"/>
      <w:r w:rsidRPr="00D46247">
        <w:rPr>
          <w:color w:val="000000"/>
          <w:sz w:val="24"/>
          <w:szCs w:val="24"/>
        </w:rPr>
        <w:t>Registrul</w:t>
      </w:r>
      <w:proofErr w:type="spellEnd"/>
      <w:r w:rsidRPr="00D46247">
        <w:rPr>
          <w:color w:val="000000"/>
          <w:sz w:val="24"/>
          <w:szCs w:val="24"/>
        </w:rPr>
        <w:t xml:space="preserve"> de </w:t>
      </w:r>
      <w:proofErr w:type="spellStart"/>
      <w:r w:rsidRPr="00D46247">
        <w:rPr>
          <w:color w:val="000000"/>
          <w:sz w:val="24"/>
          <w:szCs w:val="24"/>
        </w:rPr>
        <w:t>Evidenţă</w:t>
      </w:r>
      <w:proofErr w:type="spellEnd"/>
      <w:r w:rsidRPr="00D46247">
        <w:rPr>
          <w:color w:val="000000"/>
          <w:sz w:val="24"/>
          <w:szCs w:val="24"/>
        </w:rPr>
        <w:t xml:space="preserve"> a </w:t>
      </w:r>
      <w:proofErr w:type="spellStart"/>
      <w:r w:rsidRPr="00D46247">
        <w:rPr>
          <w:color w:val="000000"/>
          <w:sz w:val="24"/>
          <w:szCs w:val="24"/>
        </w:rPr>
        <w:t>Sistemelor</w:t>
      </w:r>
      <w:proofErr w:type="spellEnd"/>
      <w:r w:rsidRPr="00D46247">
        <w:rPr>
          <w:color w:val="000000"/>
          <w:sz w:val="24"/>
          <w:szCs w:val="24"/>
        </w:rPr>
        <w:t xml:space="preserve"> </w:t>
      </w:r>
      <w:proofErr w:type="spellStart"/>
      <w:r w:rsidRPr="00D46247">
        <w:rPr>
          <w:color w:val="000000"/>
          <w:sz w:val="24"/>
          <w:szCs w:val="24"/>
        </w:rPr>
        <w:t>Individuale</w:t>
      </w:r>
      <w:proofErr w:type="spellEnd"/>
      <w:r w:rsidRPr="00D46247">
        <w:rPr>
          <w:color w:val="000000"/>
          <w:sz w:val="24"/>
          <w:szCs w:val="24"/>
        </w:rPr>
        <w:t xml:space="preserve"> </w:t>
      </w:r>
      <w:proofErr w:type="spellStart"/>
      <w:r w:rsidRPr="00D46247">
        <w:rPr>
          <w:color w:val="000000"/>
          <w:sz w:val="24"/>
          <w:szCs w:val="24"/>
        </w:rPr>
        <w:t>Adecvate</w:t>
      </w:r>
      <w:proofErr w:type="spellEnd"/>
      <w:r w:rsidRPr="00D46247">
        <w:rPr>
          <w:color w:val="000000"/>
          <w:sz w:val="24"/>
          <w:szCs w:val="24"/>
        </w:rPr>
        <w:t xml:space="preserve"> </w:t>
      </w:r>
      <w:proofErr w:type="spellStart"/>
      <w:r w:rsidRPr="00D46247">
        <w:rPr>
          <w:color w:val="000000"/>
          <w:sz w:val="24"/>
          <w:szCs w:val="24"/>
        </w:rPr>
        <w:t>pentru</w:t>
      </w:r>
      <w:proofErr w:type="spellEnd"/>
      <w:r w:rsidRPr="00D46247">
        <w:rPr>
          <w:color w:val="000000"/>
          <w:sz w:val="24"/>
          <w:szCs w:val="24"/>
        </w:rPr>
        <w:t xml:space="preserve"> </w:t>
      </w:r>
    </w:p>
    <w:p w14:paraId="17C806C9" w14:textId="77777777" w:rsidR="00FE4970" w:rsidRPr="00D46247" w:rsidRDefault="00FE4970" w:rsidP="00FE4970">
      <w:pPr>
        <w:pStyle w:val="Bodytext50"/>
        <w:shd w:val="clear" w:color="auto" w:fill="auto"/>
        <w:spacing w:before="0" w:after="0" w:line="240" w:lineRule="auto"/>
        <w:jc w:val="center"/>
        <w:rPr>
          <w:color w:val="000000"/>
          <w:sz w:val="24"/>
          <w:szCs w:val="24"/>
        </w:rPr>
      </w:pPr>
      <w:proofErr w:type="spellStart"/>
      <w:r w:rsidRPr="00D46247">
        <w:rPr>
          <w:color w:val="000000"/>
          <w:sz w:val="24"/>
          <w:szCs w:val="24"/>
        </w:rPr>
        <w:t>Colectarea</w:t>
      </w:r>
      <w:proofErr w:type="spellEnd"/>
      <w:r w:rsidRPr="00D46247">
        <w:rPr>
          <w:color w:val="000000"/>
          <w:sz w:val="24"/>
          <w:szCs w:val="24"/>
        </w:rPr>
        <w:t xml:space="preserve"> </w:t>
      </w:r>
    </w:p>
    <w:p w14:paraId="6FB905AA" w14:textId="77777777" w:rsidR="00FE4970" w:rsidRPr="00D46247" w:rsidRDefault="00FE4970" w:rsidP="00FE4970">
      <w:pPr>
        <w:pStyle w:val="Bodytext50"/>
        <w:shd w:val="clear" w:color="auto" w:fill="auto"/>
        <w:spacing w:before="0" w:after="0" w:line="240" w:lineRule="auto"/>
        <w:jc w:val="center"/>
        <w:rPr>
          <w:color w:val="000000"/>
          <w:sz w:val="24"/>
          <w:szCs w:val="24"/>
        </w:rPr>
      </w:pPr>
      <w:proofErr w:type="spellStart"/>
      <w:r w:rsidRPr="00D46247">
        <w:rPr>
          <w:color w:val="000000"/>
          <w:sz w:val="24"/>
          <w:szCs w:val="24"/>
        </w:rPr>
        <w:t>Apelor</w:t>
      </w:r>
      <w:proofErr w:type="spellEnd"/>
      <w:r w:rsidRPr="00D46247">
        <w:rPr>
          <w:color w:val="000000"/>
          <w:sz w:val="24"/>
          <w:szCs w:val="24"/>
        </w:rPr>
        <w:t xml:space="preserve"> </w:t>
      </w:r>
      <w:proofErr w:type="spellStart"/>
      <w:r w:rsidRPr="00D46247">
        <w:rPr>
          <w:color w:val="000000"/>
          <w:sz w:val="24"/>
          <w:szCs w:val="24"/>
        </w:rPr>
        <w:t>Uzate</w:t>
      </w:r>
      <w:proofErr w:type="spellEnd"/>
      <w:r w:rsidRPr="00D46247">
        <w:rPr>
          <w:color w:val="000000"/>
          <w:sz w:val="24"/>
          <w:szCs w:val="24"/>
        </w:rPr>
        <w:t xml:space="preserve"> ale </w:t>
      </w:r>
      <w:proofErr w:type="spellStart"/>
      <w:r w:rsidRPr="00D46247">
        <w:rPr>
          <w:color w:val="000000"/>
          <w:sz w:val="24"/>
          <w:szCs w:val="24"/>
        </w:rPr>
        <w:t>Comunei</w:t>
      </w:r>
      <w:proofErr w:type="spellEnd"/>
      <w:r w:rsidRPr="00D46247">
        <w:rPr>
          <w:color w:val="000000"/>
          <w:sz w:val="24"/>
          <w:szCs w:val="24"/>
        </w:rPr>
        <w:t xml:space="preserve"> </w:t>
      </w:r>
      <w:proofErr w:type="spellStart"/>
      <w:r w:rsidRPr="00D46247">
        <w:rPr>
          <w:color w:val="000000"/>
          <w:sz w:val="24"/>
          <w:szCs w:val="24"/>
        </w:rPr>
        <w:t>Radauti</w:t>
      </w:r>
      <w:proofErr w:type="spellEnd"/>
      <w:r w:rsidRPr="00D46247">
        <w:rPr>
          <w:color w:val="000000"/>
          <w:sz w:val="24"/>
          <w:szCs w:val="24"/>
        </w:rPr>
        <w:t xml:space="preserve">-Prut </w:t>
      </w:r>
    </w:p>
    <w:p w14:paraId="281B30E3" w14:textId="77777777" w:rsidR="00FE4970" w:rsidRPr="00D46247" w:rsidRDefault="00FE4970" w:rsidP="00FE4970">
      <w:pPr>
        <w:pStyle w:val="Bodytext50"/>
        <w:shd w:val="clear" w:color="auto" w:fill="auto"/>
        <w:spacing w:before="0" w:after="0" w:line="240" w:lineRule="auto"/>
        <w:jc w:val="center"/>
        <w:rPr>
          <w:color w:val="000000"/>
          <w:sz w:val="24"/>
          <w:szCs w:val="24"/>
        </w:rPr>
      </w:pPr>
    </w:p>
    <w:p w14:paraId="362F3E1F" w14:textId="77777777" w:rsidR="00FE4970" w:rsidRPr="00D46247" w:rsidRDefault="00FE4970" w:rsidP="00FE4970">
      <w:pPr>
        <w:jc w:val="center"/>
        <w:rPr>
          <w:rStyle w:val="Bodytext6"/>
          <w:rFonts w:eastAsia="Microsoft Sans Serif"/>
          <w:b/>
          <w:bCs/>
          <w:i w:val="0"/>
          <w:iCs w:val="0"/>
          <w:sz w:val="24"/>
          <w:szCs w:val="24"/>
        </w:rPr>
      </w:pPr>
      <w:r w:rsidRPr="00D46247">
        <w:rPr>
          <w:rStyle w:val="Bodytext6"/>
          <w:rFonts w:eastAsia="Microsoft Sans Serif"/>
          <w:b/>
          <w:bCs/>
          <w:sz w:val="24"/>
          <w:szCs w:val="24"/>
        </w:rPr>
        <w:t xml:space="preserve">Conform HOTĂRÂRII nr. 714 din 26 mai 2022 privind aprobarea </w:t>
      </w:r>
    </w:p>
    <w:p w14:paraId="616FF559" w14:textId="442D0753" w:rsidR="00B50531" w:rsidRPr="00D46247" w:rsidRDefault="00FE4970" w:rsidP="00FE4970">
      <w:pPr>
        <w:jc w:val="center"/>
        <w:rPr>
          <w:rFonts w:ascii="Times New Roman" w:eastAsia="Microsoft Sans Serif" w:hAnsi="Times New Roman" w:cs="Times New Roman"/>
          <w:b/>
          <w:bCs/>
          <w:color w:val="000000"/>
          <w:sz w:val="24"/>
          <w:szCs w:val="24"/>
          <w:u w:val="single"/>
          <w:lang w:eastAsia="ro-RO" w:bidi="ro-RO"/>
        </w:rPr>
      </w:pPr>
      <w:r w:rsidRPr="00D46247">
        <w:rPr>
          <w:rStyle w:val="Bodytext6"/>
          <w:rFonts w:eastAsia="Microsoft Sans Serif"/>
          <w:b/>
          <w:bCs/>
          <w:sz w:val="24"/>
          <w:szCs w:val="24"/>
        </w:rPr>
        <w:t xml:space="preserve">Criteriilor pentru autorizarea, construcția, înscrierea/ înregistrarea, controlul, exploatarea si </w:t>
      </w:r>
      <w:proofErr w:type="spellStart"/>
      <w:r w:rsidRPr="00D46247">
        <w:rPr>
          <w:rStyle w:val="Bodytext6"/>
          <w:rFonts w:eastAsia="Microsoft Sans Serif"/>
          <w:b/>
          <w:bCs/>
          <w:sz w:val="24"/>
          <w:szCs w:val="24"/>
        </w:rPr>
        <w:t>întreţinerea</w:t>
      </w:r>
      <w:proofErr w:type="spellEnd"/>
      <w:r w:rsidRPr="00D46247">
        <w:rPr>
          <w:rStyle w:val="Bodytext6"/>
          <w:rFonts w:eastAsia="Microsoft Sans Serif"/>
          <w:b/>
          <w:bCs/>
          <w:sz w:val="24"/>
          <w:szCs w:val="24"/>
        </w:rPr>
        <w:t xml:space="preserve"> sistemelor individuale adecvate de colectare si epurare a apelor uzate.</w:t>
      </w:r>
    </w:p>
    <w:p w14:paraId="1F24366B" w14:textId="7777777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noProof/>
          <w:sz w:val="24"/>
          <w:szCs w:val="24"/>
          <w:lang w:eastAsia="ro-RO"/>
        </w:rPr>
        <mc:AlternateContent>
          <mc:Choice Requires="wps">
            <w:drawing>
              <wp:anchor distT="0" distB="0" distL="114300" distR="114300" simplePos="0" relativeHeight="251659264" behindDoc="0" locked="0" layoutInCell="1" allowOverlap="1" wp14:anchorId="29D57FAA" wp14:editId="7E8F6968">
                <wp:simplePos x="0" y="0"/>
                <wp:positionH relativeFrom="margin">
                  <wp:align>left</wp:align>
                </wp:positionH>
                <wp:positionV relativeFrom="paragraph">
                  <wp:posOffset>266700</wp:posOffset>
                </wp:positionV>
                <wp:extent cx="209550" cy="18097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38A0BE0" id="Rectangle 11" o:spid="_x0000_s1026" style="position:absolute;margin-left:0;margin-top:21pt;width:16.5pt;height:14.25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" fillcolor="white [3201]" strokecolor="black [3200]" strokeweight="1pt">
                <w10:wrap anchorx="margin"/>
              </v:rect>
            </w:pict>
          </mc:Fallback>
        </mc:AlternateContent>
      </w:r>
      <w:r w:rsidRPr="00D46247">
        <w:rPr>
          <w:rFonts w:ascii="Times New Roman" w:hAnsi="Times New Roman" w:cs="Times New Roman"/>
          <w:sz w:val="24"/>
          <w:szCs w:val="24"/>
        </w:rPr>
        <w:t>Tip înscriere</w:t>
      </w:r>
    </w:p>
    <w:p w14:paraId="4B486D9A" w14:textId="77777777" w:rsidR="00B50531" w:rsidRPr="00D46247" w:rsidRDefault="00B50531" w:rsidP="00B50531">
      <w:pPr>
        <w:ind w:left="360"/>
        <w:rPr>
          <w:rFonts w:ascii="Times New Roman" w:hAnsi="Times New Roman" w:cs="Times New Roman"/>
          <w:sz w:val="24"/>
          <w:szCs w:val="24"/>
        </w:rPr>
      </w:pPr>
      <w:r w:rsidRPr="00D46247">
        <w:rPr>
          <w:rFonts w:ascii="Times New Roman" w:hAnsi="Times New Roman" w:cs="Times New Roman"/>
          <w:sz w:val="24"/>
          <w:szCs w:val="24"/>
        </w:rPr>
        <w:t xml:space="preserve"> Persoană fizică</w:t>
      </w:r>
    </w:p>
    <w:p w14:paraId="34A198C5" w14:textId="77777777" w:rsidR="00B50531" w:rsidRPr="00D46247" w:rsidRDefault="00B50531" w:rsidP="00B50531">
      <w:pPr>
        <w:ind w:left="360"/>
        <w:rPr>
          <w:rFonts w:ascii="Times New Roman" w:hAnsi="Times New Roman" w:cs="Times New Roman"/>
          <w:sz w:val="24"/>
          <w:szCs w:val="24"/>
        </w:rPr>
      </w:pPr>
      <w:r w:rsidRPr="00D46247">
        <w:rPr>
          <w:rFonts w:ascii="Times New Roman" w:hAnsi="Times New Roman" w:cs="Times New Roman"/>
          <w:noProof/>
          <w:sz w:val="24"/>
          <w:szCs w:val="24"/>
          <w:lang w:eastAsia="ro-RO"/>
        </w:rPr>
        <mc:AlternateContent>
          <mc:Choice Requires="wps">
            <w:drawing>
              <wp:anchor distT="0" distB="0" distL="114300" distR="114300" simplePos="0" relativeHeight="251660288" behindDoc="0" locked="0" layoutInCell="1" allowOverlap="1" wp14:anchorId="5ECBB404" wp14:editId="47C5D365">
                <wp:simplePos x="0" y="0"/>
                <wp:positionH relativeFrom="margin">
                  <wp:posOffset>0</wp:posOffset>
                </wp:positionH>
                <wp:positionV relativeFrom="paragraph">
                  <wp:posOffset>0</wp:posOffset>
                </wp:positionV>
                <wp:extent cx="209550" cy="18097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A7E96E7" id="Rectangle 12" o:spid="_x0000_s1026" style="position:absolute;margin-left:0;margin-top:0;width:16.5pt;height:14.25pt;z-index:251660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" fillcolor="white [3201]" strokecolor="black [3200]" strokeweight="1pt">
                <w10:wrap anchorx="margin"/>
              </v:rect>
            </w:pict>
          </mc:Fallback>
        </mc:AlternateContent>
      </w:r>
      <w:r w:rsidRPr="00D46247">
        <w:rPr>
          <w:rFonts w:ascii="Times New Roman" w:hAnsi="Times New Roman" w:cs="Times New Roman"/>
          <w:sz w:val="24"/>
          <w:szCs w:val="24"/>
        </w:rPr>
        <w:t xml:space="preserve"> Persoană juridică</w:t>
      </w:r>
    </w:p>
    <w:p w14:paraId="366E7FA7" w14:textId="7777777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sz w:val="24"/>
          <w:szCs w:val="24"/>
        </w:rPr>
        <w:t>Nume .............................................................. Prenume .....................................................................</w:t>
      </w:r>
    </w:p>
    <w:p w14:paraId="48240B73" w14:textId="7777777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sz w:val="24"/>
          <w:szCs w:val="24"/>
        </w:rPr>
        <w:t>Denumirea entității juridice .................................................................................................................</w:t>
      </w:r>
    </w:p>
    <w:p w14:paraId="29D81631" w14:textId="7777777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sz w:val="24"/>
          <w:szCs w:val="24"/>
        </w:rPr>
        <w:t xml:space="preserve">Adresa: Sat ………………………………………… Strada ……………………………………………… Nr ………………. Ap. ...... </w:t>
      </w:r>
    </w:p>
    <w:p w14:paraId="61D8205A" w14:textId="7777777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sz w:val="24"/>
          <w:szCs w:val="24"/>
        </w:rPr>
        <w:t>Număr telefon ....................................................</w:t>
      </w:r>
    </w:p>
    <w:p w14:paraId="3B5E12A2" w14:textId="7777777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noProof/>
          <w:sz w:val="24"/>
          <w:szCs w:val="24"/>
          <w:lang w:eastAsia="ro-RO"/>
        </w:rPr>
        <mc:AlternateContent>
          <mc:Choice Requires="wps">
            <w:drawing>
              <wp:anchor distT="0" distB="0" distL="114300" distR="114300" simplePos="0" relativeHeight="251661312" behindDoc="0" locked="0" layoutInCell="1" allowOverlap="1" wp14:anchorId="0B4BB0A5" wp14:editId="71C47371">
                <wp:simplePos x="0" y="0"/>
                <wp:positionH relativeFrom="margin">
                  <wp:posOffset>57150</wp:posOffset>
                </wp:positionH>
                <wp:positionV relativeFrom="paragraph">
                  <wp:posOffset>276225</wp:posOffset>
                </wp:positionV>
                <wp:extent cx="209550" cy="18097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B1303B0" id="Rectangle 13" o:spid="_x0000_s1026" style="position:absolute;margin-left:4.5pt;margin-top:21.75pt;width:16.5pt;height:14.25pt;z-index:251661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" fillcolor="white [3201]" strokecolor="black [3200]" strokeweight="1pt">
                <w10:wrap anchorx="margin"/>
              </v:rect>
            </w:pict>
          </mc:Fallback>
        </mc:AlternateContent>
      </w:r>
      <w:r w:rsidRPr="00D46247">
        <w:rPr>
          <w:rFonts w:ascii="Times New Roman" w:hAnsi="Times New Roman" w:cs="Times New Roman"/>
          <w:sz w:val="24"/>
          <w:szCs w:val="24"/>
        </w:rPr>
        <w:t>Dețineți autorizație de construire pentru sistemul individual adecvat de epurare?</w:t>
      </w:r>
    </w:p>
    <w:p w14:paraId="22FDA6F2" w14:textId="77777777" w:rsidR="00B50531" w:rsidRPr="00D46247" w:rsidRDefault="00B50531" w:rsidP="00B50531">
      <w:pPr>
        <w:ind w:left="360"/>
        <w:rPr>
          <w:rFonts w:ascii="Times New Roman" w:hAnsi="Times New Roman" w:cs="Times New Roman"/>
          <w:sz w:val="24"/>
          <w:szCs w:val="24"/>
        </w:rPr>
      </w:pPr>
      <w:r w:rsidRPr="00D46247">
        <w:rPr>
          <w:rFonts w:ascii="Times New Roman" w:hAnsi="Times New Roman" w:cs="Times New Roman"/>
          <w:noProof/>
          <w:sz w:val="24"/>
          <w:szCs w:val="24"/>
          <w:lang w:eastAsia="ro-RO"/>
        </w:rPr>
        <mc:AlternateContent>
          <mc:Choice Requires="wps">
            <w:drawing>
              <wp:anchor distT="0" distB="0" distL="114300" distR="114300" simplePos="0" relativeHeight="251662336" behindDoc="0" locked="0" layoutInCell="1" allowOverlap="1" wp14:anchorId="188DBD86" wp14:editId="10AC80BE">
                <wp:simplePos x="0" y="0"/>
                <wp:positionH relativeFrom="margin">
                  <wp:posOffset>66675</wp:posOffset>
                </wp:positionH>
                <wp:positionV relativeFrom="paragraph">
                  <wp:posOffset>302260</wp:posOffset>
                </wp:positionV>
                <wp:extent cx="209550" cy="180975"/>
                <wp:effectExtent l="0" t="0" r="19050" b="28575"/>
                <wp:wrapNone/>
                <wp:docPr id="15" name="Rectangle 15"/>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710F434" id="Rectangle 15" o:spid="_x0000_s1026" style="position:absolute;margin-left:5.25pt;margin-top:23.8pt;width:16.5pt;height:14.25pt;z-index:251662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" fillcolor="white [3201]" strokecolor="black [3200]" strokeweight="1pt">
                <w10:wrap anchorx="margin"/>
              </v:rect>
            </w:pict>
          </mc:Fallback>
        </mc:AlternateContent>
      </w:r>
      <w:r w:rsidRPr="00D46247">
        <w:rPr>
          <w:rFonts w:ascii="Times New Roman" w:hAnsi="Times New Roman" w:cs="Times New Roman"/>
          <w:sz w:val="24"/>
          <w:szCs w:val="24"/>
        </w:rPr>
        <w:t xml:space="preserve">      DA</w:t>
      </w:r>
      <w:r w:rsidRPr="00D46247">
        <w:rPr>
          <w:rFonts w:ascii="Times New Roman" w:hAnsi="Times New Roman" w:cs="Times New Roman"/>
          <w:sz w:val="24"/>
          <w:szCs w:val="24"/>
        </w:rPr>
        <w:tab/>
        <w:t>Număr autorizație de construire pentru sistemul individual adecvat de epurare ......................</w:t>
      </w:r>
    </w:p>
    <w:p w14:paraId="77FA6070" w14:textId="77777777" w:rsidR="00B50531" w:rsidRPr="00D46247" w:rsidRDefault="00B50531" w:rsidP="00B50531">
      <w:pPr>
        <w:ind w:left="360"/>
        <w:rPr>
          <w:rFonts w:ascii="Times New Roman" w:hAnsi="Times New Roman" w:cs="Times New Roman"/>
          <w:sz w:val="24"/>
          <w:szCs w:val="24"/>
        </w:rPr>
      </w:pPr>
      <w:r w:rsidRPr="00D46247">
        <w:rPr>
          <w:rFonts w:ascii="Times New Roman" w:hAnsi="Times New Roman" w:cs="Times New Roman"/>
          <w:sz w:val="24"/>
          <w:szCs w:val="24"/>
        </w:rPr>
        <w:t xml:space="preserve">      NU</w:t>
      </w:r>
    </w:p>
    <w:p w14:paraId="5B529050" w14:textId="7777777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sz w:val="24"/>
          <w:szCs w:val="24"/>
        </w:rPr>
        <w:t>Dețineți autorizație de gospodărirea apelor?</w:t>
      </w:r>
    </w:p>
    <w:p w14:paraId="09772EFF" w14:textId="77777777" w:rsidR="00B50531" w:rsidRPr="00D46247" w:rsidRDefault="00B50531" w:rsidP="00B50531">
      <w:pPr>
        <w:pStyle w:val="Listparagraf"/>
        <w:rPr>
          <w:rFonts w:ascii="Times New Roman" w:hAnsi="Times New Roman" w:cs="Times New Roman"/>
          <w:sz w:val="24"/>
          <w:szCs w:val="24"/>
        </w:rPr>
      </w:pPr>
      <w:r w:rsidRPr="00D46247">
        <w:rPr>
          <w:rFonts w:ascii="Times New Roman" w:hAnsi="Times New Roman" w:cs="Times New Roman"/>
          <w:noProof/>
          <w:sz w:val="24"/>
          <w:szCs w:val="24"/>
          <w:lang w:eastAsia="ro-RO"/>
        </w:rPr>
        <mc:AlternateContent>
          <mc:Choice Requires="wps">
            <w:drawing>
              <wp:anchor distT="0" distB="0" distL="114300" distR="114300" simplePos="0" relativeHeight="251664384" behindDoc="0" locked="0" layoutInCell="1" allowOverlap="1" wp14:anchorId="44D3C24E" wp14:editId="0AD1F68B">
                <wp:simplePos x="0" y="0"/>
                <wp:positionH relativeFrom="margin">
                  <wp:posOffset>76200</wp:posOffset>
                </wp:positionH>
                <wp:positionV relativeFrom="paragraph">
                  <wp:posOffset>9525</wp:posOffset>
                </wp:positionV>
                <wp:extent cx="209550" cy="180975"/>
                <wp:effectExtent l="0" t="0" r="19050" b="28575"/>
                <wp:wrapNone/>
                <wp:docPr id="17" name="Rectangle 17"/>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3002107" id="Rectangle 17" o:spid="_x0000_s1026" style="position:absolute;margin-left:6pt;margin-top:.75pt;width:16.5pt;height:14.25pt;z-index:2516643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" fillcolor="white [3201]" strokecolor="black [3200]" strokeweight="1pt">
                <w10:wrap anchorx="margin"/>
              </v:rect>
            </w:pict>
          </mc:Fallback>
        </mc:AlternateContent>
      </w:r>
      <w:r w:rsidRPr="00D46247">
        <w:rPr>
          <w:rFonts w:ascii="Times New Roman" w:hAnsi="Times New Roman" w:cs="Times New Roman"/>
          <w:sz w:val="24"/>
          <w:szCs w:val="24"/>
        </w:rPr>
        <w:t>DA</w:t>
      </w:r>
      <w:r w:rsidRPr="00D46247">
        <w:rPr>
          <w:rFonts w:ascii="Times New Roman" w:hAnsi="Times New Roman" w:cs="Times New Roman"/>
          <w:sz w:val="24"/>
          <w:szCs w:val="24"/>
        </w:rPr>
        <w:tab/>
        <w:t>Număr autorizație de gospodărirea apelor .........................................</w:t>
      </w:r>
    </w:p>
    <w:p w14:paraId="3C52AFA0" w14:textId="77777777" w:rsidR="00B50531" w:rsidRPr="00D46247" w:rsidRDefault="00B50531" w:rsidP="00B50531">
      <w:pPr>
        <w:rPr>
          <w:rFonts w:ascii="Times New Roman" w:hAnsi="Times New Roman" w:cs="Times New Roman"/>
          <w:sz w:val="24"/>
          <w:szCs w:val="24"/>
        </w:rPr>
      </w:pPr>
      <w:r w:rsidRPr="00D46247">
        <w:rPr>
          <w:rFonts w:ascii="Times New Roman" w:hAnsi="Times New Roman" w:cs="Times New Roman"/>
          <w:noProof/>
          <w:sz w:val="24"/>
          <w:szCs w:val="24"/>
          <w:lang w:eastAsia="ro-RO"/>
        </w:rPr>
        <mc:AlternateContent>
          <mc:Choice Requires="wps">
            <w:drawing>
              <wp:anchor distT="0" distB="0" distL="114300" distR="114300" simplePos="0" relativeHeight="251663360" behindDoc="0" locked="0" layoutInCell="1" allowOverlap="1" wp14:anchorId="33EBDB8F" wp14:editId="7A52C51A">
                <wp:simplePos x="0" y="0"/>
                <wp:positionH relativeFrom="margin">
                  <wp:posOffset>85725</wp:posOffset>
                </wp:positionH>
                <wp:positionV relativeFrom="paragraph">
                  <wp:posOffset>5715</wp:posOffset>
                </wp:positionV>
                <wp:extent cx="209550" cy="180975"/>
                <wp:effectExtent l="0" t="0" r="19050" b="28575"/>
                <wp:wrapNone/>
                <wp:docPr id="16" name="Rectangle 16"/>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8505142" id="Rectangle 16" o:spid="_x0000_s1026" style="position:absolute;margin-left:6.75pt;margin-top:.45pt;width:16.5pt;height:14.25pt;z-index:251663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" fillcolor="white [3201]" strokecolor="black [3200]" strokeweight="1pt">
                <w10:wrap anchorx="margin"/>
              </v:rect>
            </w:pict>
          </mc:Fallback>
        </mc:AlternateContent>
      </w:r>
      <w:r w:rsidRPr="00D46247">
        <w:rPr>
          <w:rFonts w:ascii="Times New Roman" w:hAnsi="Times New Roman" w:cs="Times New Roman"/>
          <w:sz w:val="24"/>
          <w:szCs w:val="24"/>
        </w:rPr>
        <w:t xml:space="preserve">  </w:t>
      </w:r>
      <w:r w:rsidRPr="00D46247">
        <w:rPr>
          <w:rFonts w:ascii="Times New Roman" w:hAnsi="Times New Roman" w:cs="Times New Roman"/>
          <w:sz w:val="24"/>
          <w:szCs w:val="24"/>
        </w:rPr>
        <w:tab/>
        <w:t>NU</w:t>
      </w:r>
    </w:p>
    <w:p w14:paraId="4B284F70" w14:textId="7777777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noProof/>
          <w:sz w:val="24"/>
          <w:szCs w:val="24"/>
          <w:lang w:eastAsia="ro-RO"/>
        </w:rPr>
        <mc:AlternateContent>
          <mc:Choice Requires="wps">
            <w:drawing>
              <wp:anchor distT="0" distB="0" distL="114300" distR="114300" simplePos="0" relativeHeight="251665408" behindDoc="0" locked="0" layoutInCell="1" allowOverlap="1" wp14:anchorId="54607393" wp14:editId="133EB56F">
                <wp:simplePos x="0" y="0"/>
                <wp:positionH relativeFrom="margin">
                  <wp:posOffset>85725</wp:posOffset>
                </wp:positionH>
                <wp:positionV relativeFrom="paragraph">
                  <wp:posOffset>301625</wp:posOffset>
                </wp:positionV>
                <wp:extent cx="209550" cy="180975"/>
                <wp:effectExtent l="0" t="0" r="19050" b="28575"/>
                <wp:wrapNone/>
                <wp:docPr id="18" name="Rectangle 18"/>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720FC61" id="Rectangle 18" o:spid="_x0000_s1026" style="position:absolute;margin-left:6.75pt;margin-top:23.75pt;width:16.5pt;height:14.25pt;z-index:2516654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" fillcolor="white [3201]" strokecolor="black [3200]" strokeweight="1pt">
                <w10:wrap anchorx="margin"/>
              </v:rect>
            </w:pict>
          </mc:Fallback>
        </mc:AlternateContent>
      </w:r>
      <w:r w:rsidRPr="00D46247">
        <w:rPr>
          <w:rFonts w:ascii="Times New Roman" w:hAnsi="Times New Roman" w:cs="Times New Roman"/>
          <w:sz w:val="24"/>
          <w:szCs w:val="24"/>
        </w:rPr>
        <w:t xml:space="preserve">Tip sistem individual adecvat de epurare </w:t>
      </w:r>
    </w:p>
    <w:p w14:paraId="647C4C02" w14:textId="77777777" w:rsidR="00B50531" w:rsidRPr="00D46247" w:rsidRDefault="00B50531" w:rsidP="00B50531">
      <w:pPr>
        <w:ind w:left="720"/>
        <w:rPr>
          <w:rFonts w:ascii="Times New Roman" w:hAnsi="Times New Roman" w:cs="Times New Roman"/>
          <w:sz w:val="24"/>
          <w:szCs w:val="24"/>
        </w:rPr>
      </w:pPr>
      <w:r w:rsidRPr="00D46247">
        <w:rPr>
          <w:rFonts w:ascii="Times New Roman" w:hAnsi="Times New Roman" w:cs="Times New Roman"/>
          <w:noProof/>
          <w:sz w:val="24"/>
          <w:szCs w:val="24"/>
          <w:lang w:eastAsia="ro-RO"/>
        </w:rPr>
        <mc:AlternateContent>
          <mc:Choice Requires="wps">
            <w:drawing>
              <wp:anchor distT="0" distB="0" distL="114300" distR="114300" simplePos="0" relativeHeight="251666432" behindDoc="0" locked="0" layoutInCell="1" allowOverlap="1" wp14:anchorId="67C30D6F" wp14:editId="40E7384F">
                <wp:simplePos x="0" y="0"/>
                <wp:positionH relativeFrom="margin">
                  <wp:posOffset>95250</wp:posOffset>
                </wp:positionH>
                <wp:positionV relativeFrom="paragraph">
                  <wp:posOffset>302260</wp:posOffset>
                </wp:positionV>
                <wp:extent cx="209550" cy="180975"/>
                <wp:effectExtent l="0" t="0" r="19050" b="28575"/>
                <wp:wrapNone/>
                <wp:docPr id="19" name="Rectangle 19"/>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AB5E4AE" id="Rectangle 19" o:spid="_x0000_s1026" style="position:absolute;margin-left:7.5pt;margin-top:23.8pt;width:16.5pt;height:14.25pt;z-index:2516664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" fillcolor="white [3201]" strokecolor="black [3200]" strokeweight="1pt">
                <w10:wrap anchorx="margin"/>
              </v:rect>
            </w:pict>
          </mc:Fallback>
        </mc:AlternateContent>
      </w:r>
      <w:r w:rsidRPr="00D46247">
        <w:rPr>
          <w:rFonts w:ascii="Times New Roman" w:hAnsi="Times New Roman" w:cs="Times New Roman"/>
          <w:sz w:val="24"/>
          <w:szCs w:val="24"/>
        </w:rPr>
        <w:t>SR EN 12566-1:2016</w:t>
      </w:r>
    </w:p>
    <w:p w14:paraId="0F7CDE24" w14:textId="77777777" w:rsidR="00B50531" w:rsidRPr="00D46247" w:rsidRDefault="00B50531" w:rsidP="00B50531">
      <w:pPr>
        <w:ind w:left="720"/>
        <w:rPr>
          <w:rFonts w:ascii="Times New Roman" w:hAnsi="Times New Roman" w:cs="Times New Roman"/>
          <w:sz w:val="24"/>
          <w:szCs w:val="24"/>
        </w:rPr>
      </w:pPr>
      <w:r w:rsidRPr="00D46247">
        <w:rPr>
          <w:rFonts w:ascii="Times New Roman" w:hAnsi="Times New Roman" w:cs="Times New Roman"/>
          <w:noProof/>
          <w:sz w:val="24"/>
          <w:szCs w:val="24"/>
          <w:lang w:eastAsia="ro-RO"/>
        </w:rPr>
        <mc:AlternateContent>
          <mc:Choice Requires="wps">
            <w:drawing>
              <wp:anchor distT="0" distB="0" distL="114300" distR="114300" simplePos="0" relativeHeight="251667456" behindDoc="0" locked="0" layoutInCell="1" allowOverlap="1" wp14:anchorId="01681881" wp14:editId="1180AC43">
                <wp:simplePos x="0" y="0"/>
                <wp:positionH relativeFrom="margin">
                  <wp:posOffset>95250</wp:posOffset>
                </wp:positionH>
                <wp:positionV relativeFrom="paragraph">
                  <wp:posOffset>302260</wp:posOffset>
                </wp:positionV>
                <wp:extent cx="209550" cy="180975"/>
                <wp:effectExtent l="0" t="0" r="19050" b="28575"/>
                <wp:wrapNone/>
                <wp:docPr id="20" name="Rectangle 20"/>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10DD2E3" id="Rectangle 20" o:spid="_x0000_s1026" style="position:absolute;margin-left:7.5pt;margin-top:23.8pt;width:16.5pt;height:14.25pt;z-index:2516674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" fillcolor="white [3201]" strokecolor="black [3200]" strokeweight="1pt">
                <w10:wrap anchorx="margin"/>
              </v:rect>
            </w:pict>
          </mc:Fallback>
        </mc:AlternateContent>
      </w:r>
      <w:r w:rsidRPr="00D46247">
        <w:rPr>
          <w:rFonts w:ascii="Times New Roman" w:hAnsi="Times New Roman" w:cs="Times New Roman"/>
          <w:sz w:val="24"/>
          <w:szCs w:val="24"/>
        </w:rPr>
        <w:t>SR EN 12566-4:2016</w:t>
      </w:r>
    </w:p>
    <w:p w14:paraId="4462D6C1" w14:textId="77777777" w:rsidR="00B50531" w:rsidRPr="00D46247" w:rsidRDefault="00B50531" w:rsidP="00B50531">
      <w:pPr>
        <w:ind w:left="720"/>
        <w:rPr>
          <w:rFonts w:ascii="Times New Roman" w:hAnsi="Times New Roman" w:cs="Times New Roman"/>
          <w:sz w:val="24"/>
          <w:szCs w:val="24"/>
        </w:rPr>
      </w:pPr>
      <w:r w:rsidRPr="00D46247">
        <w:rPr>
          <w:rFonts w:ascii="Times New Roman" w:hAnsi="Times New Roman" w:cs="Times New Roman"/>
          <w:sz w:val="24"/>
          <w:szCs w:val="24"/>
        </w:rPr>
        <w:t>SR EN 12566-3:2016</w:t>
      </w:r>
    </w:p>
    <w:p w14:paraId="1ED5957D" w14:textId="77777777" w:rsidR="00B50531" w:rsidRPr="00D46247" w:rsidRDefault="00B50531" w:rsidP="00B50531">
      <w:pPr>
        <w:ind w:left="720"/>
        <w:rPr>
          <w:rFonts w:ascii="Times New Roman" w:hAnsi="Times New Roman" w:cs="Times New Roman"/>
          <w:sz w:val="24"/>
          <w:szCs w:val="24"/>
        </w:rPr>
      </w:pPr>
      <w:r w:rsidRPr="00D46247">
        <w:rPr>
          <w:rFonts w:ascii="Times New Roman" w:hAnsi="Times New Roman" w:cs="Times New Roman"/>
          <w:noProof/>
          <w:sz w:val="24"/>
          <w:szCs w:val="24"/>
          <w:lang w:eastAsia="ro-RO"/>
        </w:rPr>
        <mc:AlternateContent>
          <mc:Choice Requires="wps">
            <w:drawing>
              <wp:anchor distT="0" distB="0" distL="114300" distR="114300" simplePos="0" relativeHeight="251668480" behindDoc="0" locked="0" layoutInCell="1" allowOverlap="1" wp14:anchorId="105D3DF1" wp14:editId="641DFCFC">
                <wp:simplePos x="0" y="0"/>
                <wp:positionH relativeFrom="margin">
                  <wp:posOffset>104775</wp:posOffset>
                </wp:positionH>
                <wp:positionV relativeFrom="paragraph">
                  <wp:posOffset>9525</wp:posOffset>
                </wp:positionV>
                <wp:extent cx="209550" cy="180975"/>
                <wp:effectExtent l="0" t="0" r="19050" b="28575"/>
                <wp:wrapNone/>
                <wp:docPr id="21" name="Rectangle 21"/>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BC9D909" id="Rectangle 21" o:spid="_x0000_s1026" style="position:absolute;margin-left:8.25pt;margin-top:.75pt;width:16.5pt;height:14.25pt;z-index:2516684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" fillcolor="white [3201]" strokecolor="black [3200]" strokeweight="1pt">
                <w10:wrap anchorx="margin"/>
              </v:rect>
            </w:pict>
          </mc:Fallback>
        </mc:AlternateContent>
      </w:r>
      <w:r w:rsidRPr="00D46247">
        <w:rPr>
          <w:rFonts w:ascii="Times New Roman" w:hAnsi="Times New Roman" w:cs="Times New Roman"/>
          <w:sz w:val="24"/>
          <w:szCs w:val="24"/>
        </w:rPr>
        <w:t>SR EN 12566-6:2016</w:t>
      </w:r>
    </w:p>
    <w:p w14:paraId="02D49B0E" w14:textId="77777777" w:rsidR="00B50531" w:rsidRPr="00D46247" w:rsidRDefault="00B50531" w:rsidP="00B50531">
      <w:pPr>
        <w:ind w:left="720"/>
        <w:rPr>
          <w:rFonts w:ascii="Times New Roman" w:hAnsi="Times New Roman" w:cs="Times New Roman"/>
          <w:sz w:val="24"/>
          <w:szCs w:val="24"/>
        </w:rPr>
      </w:pPr>
      <w:r w:rsidRPr="00D46247">
        <w:rPr>
          <w:rFonts w:ascii="Times New Roman" w:hAnsi="Times New Roman" w:cs="Times New Roman"/>
          <w:noProof/>
          <w:sz w:val="24"/>
          <w:szCs w:val="24"/>
          <w:lang w:eastAsia="ro-RO"/>
        </w:rPr>
        <mc:AlternateContent>
          <mc:Choice Requires="wps">
            <w:drawing>
              <wp:anchor distT="0" distB="0" distL="114300" distR="114300" simplePos="0" relativeHeight="251669504" behindDoc="0" locked="0" layoutInCell="1" allowOverlap="1" wp14:anchorId="6D7F3B1B" wp14:editId="450B5E03">
                <wp:simplePos x="0" y="0"/>
                <wp:positionH relativeFrom="margin">
                  <wp:posOffset>114300</wp:posOffset>
                </wp:positionH>
                <wp:positionV relativeFrom="paragraph">
                  <wp:posOffset>9525</wp:posOffset>
                </wp:positionV>
                <wp:extent cx="209550" cy="1809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1A4C168" id="Rectangle 22" o:spid="_x0000_s1026" style="position:absolute;margin-left:9pt;margin-top:.75pt;width:16.5pt;height:14.25pt;z-index:2516695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" fillcolor="white [3201]" strokecolor="black [3200]" strokeweight="1pt">
                <w10:wrap anchorx="margin"/>
              </v:rect>
            </w:pict>
          </mc:Fallback>
        </mc:AlternateContent>
      </w:r>
      <w:r w:rsidRPr="00D46247">
        <w:rPr>
          <w:rFonts w:ascii="Times New Roman" w:hAnsi="Times New Roman" w:cs="Times New Roman"/>
          <w:sz w:val="24"/>
          <w:szCs w:val="24"/>
        </w:rPr>
        <w:t>SR EN 12566-7:2016</w:t>
      </w:r>
    </w:p>
    <w:p w14:paraId="314D15DE" w14:textId="7777777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sz w:val="24"/>
          <w:szCs w:val="24"/>
        </w:rPr>
        <w:lastRenderedPageBreak/>
        <w:t>Nivel de epurare realizat</w:t>
      </w:r>
    </w:p>
    <w:p w14:paraId="754CBED0" w14:textId="77777777" w:rsidR="00B50531" w:rsidRPr="00D46247" w:rsidRDefault="00B50531" w:rsidP="00B50531">
      <w:pPr>
        <w:ind w:left="708"/>
        <w:rPr>
          <w:rFonts w:ascii="Times New Roman" w:hAnsi="Times New Roman" w:cs="Times New Roman"/>
          <w:sz w:val="24"/>
          <w:szCs w:val="24"/>
        </w:rPr>
      </w:pPr>
      <w:r w:rsidRPr="00D46247">
        <w:rPr>
          <w:rFonts w:ascii="Times New Roman" w:hAnsi="Times New Roman" w:cs="Times New Roman"/>
          <w:noProof/>
          <w:sz w:val="24"/>
          <w:szCs w:val="24"/>
          <w:lang w:eastAsia="ro-RO"/>
        </w:rPr>
        <mc:AlternateContent>
          <mc:Choice Requires="wps">
            <w:drawing>
              <wp:anchor distT="0" distB="0" distL="114300" distR="114300" simplePos="0" relativeHeight="251670528" behindDoc="0" locked="0" layoutInCell="1" allowOverlap="1" wp14:anchorId="602285CF" wp14:editId="2774458B">
                <wp:simplePos x="0" y="0"/>
                <wp:positionH relativeFrom="margin">
                  <wp:posOffset>142875</wp:posOffset>
                </wp:positionH>
                <wp:positionV relativeFrom="paragraph">
                  <wp:posOffset>8890</wp:posOffset>
                </wp:positionV>
                <wp:extent cx="209550" cy="180975"/>
                <wp:effectExtent l="0" t="0" r="19050" b="28575"/>
                <wp:wrapNone/>
                <wp:docPr id="26" name="Rectangle 26"/>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DA17F1F" id="Rectangle 26" o:spid="_x0000_s1026" style="position:absolute;margin-left:11.25pt;margin-top:.7pt;width:16.5pt;height:14.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" fillcolor="white [3201]" strokecolor="black [3200]" strokeweight="1pt">
                <w10:wrap anchorx="margin"/>
              </v:rect>
            </w:pict>
          </mc:Fallback>
        </mc:AlternateContent>
      </w:r>
      <w:r w:rsidRPr="00D46247">
        <w:rPr>
          <w:rFonts w:ascii="Times New Roman" w:hAnsi="Times New Roman" w:cs="Times New Roman"/>
          <w:sz w:val="24"/>
          <w:szCs w:val="24"/>
        </w:rPr>
        <w:t>Primar - epurare mecanică (procese fizice și/sau chimice)</w:t>
      </w:r>
    </w:p>
    <w:p w14:paraId="1C412840" w14:textId="77777777" w:rsidR="00B50531" w:rsidRPr="00D46247" w:rsidRDefault="00B50531" w:rsidP="00B50531">
      <w:pPr>
        <w:ind w:left="720"/>
        <w:rPr>
          <w:rFonts w:ascii="Times New Roman" w:hAnsi="Times New Roman" w:cs="Times New Roman"/>
          <w:sz w:val="24"/>
          <w:szCs w:val="24"/>
        </w:rPr>
      </w:pPr>
      <w:r w:rsidRPr="00D46247">
        <w:rPr>
          <w:rFonts w:ascii="Times New Roman" w:hAnsi="Times New Roman" w:cs="Times New Roman"/>
          <w:noProof/>
          <w:sz w:val="24"/>
          <w:szCs w:val="24"/>
          <w:lang w:eastAsia="ro-RO"/>
        </w:rPr>
        <mc:AlternateContent>
          <mc:Choice Requires="wps">
            <w:drawing>
              <wp:anchor distT="0" distB="0" distL="114300" distR="114300" simplePos="0" relativeHeight="251672576" behindDoc="0" locked="0" layoutInCell="1" allowOverlap="1" wp14:anchorId="329CBC30" wp14:editId="41EC5D59">
                <wp:simplePos x="0" y="0"/>
                <wp:positionH relativeFrom="margin">
                  <wp:posOffset>161925</wp:posOffset>
                </wp:positionH>
                <wp:positionV relativeFrom="paragraph">
                  <wp:posOffset>302260</wp:posOffset>
                </wp:positionV>
                <wp:extent cx="209550" cy="180975"/>
                <wp:effectExtent l="0" t="0" r="19050" b="28575"/>
                <wp:wrapNone/>
                <wp:docPr id="28" name="Rectangle 28"/>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B18F46E" id="Rectangle 28" o:spid="_x0000_s1026" style="position:absolute;margin-left:12.75pt;margin-top:23.8pt;width:16.5pt;height:14.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" fillcolor="white [3201]" strokecolor="black [3200]" strokeweight="1pt">
                <w10:wrap anchorx="margin"/>
              </v:rect>
            </w:pict>
          </mc:Fallback>
        </mc:AlternateContent>
      </w:r>
      <w:r w:rsidRPr="00D46247">
        <w:rPr>
          <w:rFonts w:ascii="Times New Roman" w:hAnsi="Times New Roman" w:cs="Times New Roman"/>
          <w:noProof/>
          <w:sz w:val="24"/>
          <w:szCs w:val="24"/>
          <w:lang w:eastAsia="ro-RO"/>
        </w:rPr>
        <mc:AlternateContent>
          <mc:Choice Requires="wps">
            <w:drawing>
              <wp:anchor distT="0" distB="0" distL="114300" distR="114300" simplePos="0" relativeHeight="251671552" behindDoc="0" locked="0" layoutInCell="1" allowOverlap="1" wp14:anchorId="23C5E5FE" wp14:editId="7A14FFC3">
                <wp:simplePos x="0" y="0"/>
                <wp:positionH relativeFrom="margin">
                  <wp:posOffset>152400</wp:posOffset>
                </wp:positionH>
                <wp:positionV relativeFrom="paragraph">
                  <wp:posOffset>8890</wp:posOffset>
                </wp:positionV>
                <wp:extent cx="209550" cy="180975"/>
                <wp:effectExtent l="0" t="0" r="19050" b="28575"/>
                <wp:wrapNone/>
                <wp:docPr id="27" name="Rectangle 27"/>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2ACD497" id="Rectangle 27" o:spid="_x0000_s1026" style="position:absolute;margin-left:12pt;margin-top:.7pt;width:16.5pt;height:14.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" fillcolor="white [3201]" strokecolor="black [3200]" strokeweight="1pt">
                <w10:wrap anchorx="margin"/>
              </v:rect>
            </w:pict>
          </mc:Fallback>
        </mc:AlternateContent>
      </w:r>
      <w:r w:rsidRPr="00D46247">
        <w:rPr>
          <w:rFonts w:ascii="Times New Roman" w:hAnsi="Times New Roman" w:cs="Times New Roman"/>
          <w:sz w:val="24"/>
          <w:szCs w:val="24"/>
        </w:rPr>
        <w:t>Secundar - epurare biologică (proces biologic)</w:t>
      </w:r>
    </w:p>
    <w:p w14:paraId="0AB1EE4E" w14:textId="77777777" w:rsidR="00B50531" w:rsidRPr="00D46247" w:rsidRDefault="00B50531" w:rsidP="00B50531">
      <w:pPr>
        <w:rPr>
          <w:rFonts w:ascii="Times New Roman" w:hAnsi="Times New Roman" w:cs="Times New Roman"/>
          <w:sz w:val="24"/>
          <w:szCs w:val="24"/>
        </w:rPr>
      </w:pPr>
      <w:r w:rsidRPr="00D46247">
        <w:rPr>
          <w:rFonts w:ascii="Times New Roman" w:hAnsi="Times New Roman" w:cs="Times New Roman"/>
          <w:sz w:val="24"/>
          <w:szCs w:val="24"/>
        </w:rPr>
        <w:tab/>
        <w:t xml:space="preserve">Terțiar - epurare biologică avansată (proces biologic) cu îndepărtare </w:t>
      </w:r>
      <w:proofErr w:type="spellStart"/>
      <w:r w:rsidRPr="00D46247">
        <w:rPr>
          <w:rFonts w:ascii="Times New Roman" w:hAnsi="Times New Roman" w:cs="Times New Roman"/>
          <w:sz w:val="24"/>
          <w:szCs w:val="24"/>
        </w:rPr>
        <w:t>nutrienților</w:t>
      </w:r>
      <w:proofErr w:type="spellEnd"/>
      <w:r w:rsidRPr="00D46247">
        <w:rPr>
          <w:rFonts w:ascii="Times New Roman" w:hAnsi="Times New Roman" w:cs="Times New Roman"/>
          <w:sz w:val="24"/>
          <w:szCs w:val="24"/>
        </w:rPr>
        <w:t xml:space="preserve"> (azot total și fosfor total), eventual și UV/clorinare și alte procedee ca etapă de finisare</w:t>
      </w:r>
    </w:p>
    <w:p w14:paraId="670FCBA6" w14:textId="7777777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sz w:val="24"/>
          <w:szCs w:val="24"/>
        </w:rPr>
        <w:t>Capacitate proiectată a sistemului individual adecvat de epurare (mc/zi) ........................................</w:t>
      </w:r>
    </w:p>
    <w:p w14:paraId="64048AAD" w14:textId="7777777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sz w:val="24"/>
          <w:szCs w:val="24"/>
        </w:rPr>
        <w:t>Capacitate proiectată sistem individual adecvat de epurare, în locuitori echivalenți ...........................</w:t>
      </w:r>
    </w:p>
    <w:p w14:paraId="1D48F3DA" w14:textId="7777777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sz w:val="24"/>
          <w:szCs w:val="24"/>
        </w:rPr>
        <w:t>Parametrii proiectare sistem individual adecvat de epurare, CBO5 (kg/zi) ...........................................</w:t>
      </w:r>
    </w:p>
    <w:p w14:paraId="12BFC658" w14:textId="7777777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noProof/>
          <w:sz w:val="24"/>
          <w:szCs w:val="24"/>
          <w:lang w:eastAsia="ro-RO"/>
        </w:rPr>
        <mc:AlternateContent>
          <mc:Choice Requires="wps">
            <w:drawing>
              <wp:anchor distT="0" distB="0" distL="114300" distR="114300" simplePos="0" relativeHeight="251673600" behindDoc="0" locked="0" layoutInCell="1" allowOverlap="1" wp14:anchorId="12A4C86A" wp14:editId="56A945A0">
                <wp:simplePos x="0" y="0"/>
                <wp:positionH relativeFrom="margin">
                  <wp:posOffset>161925</wp:posOffset>
                </wp:positionH>
                <wp:positionV relativeFrom="paragraph">
                  <wp:posOffset>200660</wp:posOffset>
                </wp:positionV>
                <wp:extent cx="209550" cy="180975"/>
                <wp:effectExtent l="0" t="0" r="19050" b="28575"/>
                <wp:wrapNone/>
                <wp:docPr id="29" name="Rectangle 29"/>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EAF46B7" id="Rectangle 29" o:spid="_x0000_s1026" style="position:absolute;margin-left:12.75pt;margin-top:15.8pt;width:16.5pt;height:14.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" fillcolor="white [3201]" strokecolor="black [3200]" strokeweight="1pt">
                <w10:wrap anchorx="margin"/>
              </v:rect>
            </w:pict>
          </mc:Fallback>
        </mc:AlternateContent>
      </w:r>
      <w:r w:rsidRPr="00D46247">
        <w:rPr>
          <w:rFonts w:ascii="Times New Roman" w:hAnsi="Times New Roman" w:cs="Times New Roman"/>
          <w:sz w:val="24"/>
          <w:szCs w:val="24"/>
        </w:rPr>
        <w:t>Tip evacuare</w:t>
      </w:r>
    </w:p>
    <w:p w14:paraId="6228D0C5" w14:textId="77777777" w:rsidR="00B50531" w:rsidRPr="00D46247" w:rsidRDefault="00B50531" w:rsidP="00B50531">
      <w:pPr>
        <w:pStyle w:val="Listparagraf"/>
        <w:rPr>
          <w:rFonts w:ascii="Times New Roman" w:hAnsi="Times New Roman" w:cs="Times New Roman"/>
          <w:sz w:val="24"/>
          <w:szCs w:val="24"/>
        </w:rPr>
      </w:pPr>
      <w:r w:rsidRPr="00D46247">
        <w:rPr>
          <w:rFonts w:ascii="Times New Roman" w:hAnsi="Times New Roman" w:cs="Times New Roman"/>
          <w:noProof/>
          <w:sz w:val="24"/>
          <w:szCs w:val="24"/>
          <w:lang w:eastAsia="ro-RO"/>
        </w:rPr>
        <mc:AlternateContent>
          <mc:Choice Requires="wps">
            <w:drawing>
              <wp:anchor distT="0" distB="0" distL="114300" distR="114300" simplePos="0" relativeHeight="251674624" behindDoc="0" locked="0" layoutInCell="1" allowOverlap="1" wp14:anchorId="36E0F107" wp14:editId="6E8B7494">
                <wp:simplePos x="0" y="0"/>
                <wp:positionH relativeFrom="margin">
                  <wp:posOffset>171450</wp:posOffset>
                </wp:positionH>
                <wp:positionV relativeFrom="paragraph">
                  <wp:posOffset>292735</wp:posOffset>
                </wp:positionV>
                <wp:extent cx="209550" cy="180975"/>
                <wp:effectExtent l="0" t="0" r="19050" b="28575"/>
                <wp:wrapNone/>
                <wp:docPr id="30" name="Rectangle 30"/>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E6A2CA3" id="Rectangle 30" o:spid="_x0000_s1026" style="position:absolute;margin-left:13.5pt;margin-top:23.05pt;width:16.5pt;height:14.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" fillcolor="white [3201]" strokecolor="black [3200]" strokeweight="1pt">
                <w10:wrap anchorx="margin"/>
              </v:rect>
            </w:pict>
          </mc:Fallback>
        </mc:AlternateContent>
      </w:r>
      <w:r w:rsidRPr="00D46247">
        <w:rPr>
          <w:rFonts w:ascii="Times New Roman" w:hAnsi="Times New Roman" w:cs="Times New Roman"/>
          <w:sz w:val="24"/>
          <w:szCs w:val="24"/>
        </w:rPr>
        <w:t>Directă</w:t>
      </w:r>
    </w:p>
    <w:p w14:paraId="52DDF540" w14:textId="77777777" w:rsidR="00B50531" w:rsidRPr="00D46247" w:rsidRDefault="00B50531" w:rsidP="00B50531">
      <w:pPr>
        <w:rPr>
          <w:rFonts w:ascii="Times New Roman" w:hAnsi="Times New Roman" w:cs="Times New Roman"/>
          <w:sz w:val="24"/>
          <w:szCs w:val="24"/>
        </w:rPr>
      </w:pPr>
      <w:r w:rsidRPr="00D46247">
        <w:rPr>
          <w:rFonts w:ascii="Times New Roman" w:hAnsi="Times New Roman" w:cs="Times New Roman"/>
          <w:sz w:val="24"/>
          <w:szCs w:val="24"/>
        </w:rPr>
        <w:tab/>
        <w:t xml:space="preserve">Indirectă </w:t>
      </w:r>
    </w:p>
    <w:p w14:paraId="2816705E" w14:textId="7777777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sz w:val="24"/>
          <w:szCs w:val="24"/>
        </w:rPr>
        <w:t>Număr contract de mentenanță / operare .....................................</w:t>
      </w:r>
    </w:p>
    <w:p w14:paraId="7FE19100" w14:textId="7777777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sz w:val="24"/>
          <w:szCs w:val="24"/>
        </w:rPr>
        <w:t>Cine monitorizează calitatea apelor uzate epurate ...............................................</w:t>
      </w:r>
    </w:p>
    <w:p w14:paraId="0B849873" w14:textId="7777777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sz w:val="24"/>
          <w:szCs w:val="24"/>
        </w:rPr>
        <w:t>Nr. buletin analiză/ comanda/ contract monitorizare calitate ape uzate epurate ...............................</w:t>
      </w:r>
    </w:p>
    <w:p w14:paraId="78D93988" w14:textId="7777777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sz w:val="24"/>
          <w:szCs w:val="24"/>
        </w:rPr>
        <w:t>Volum total anual nămol epurare vidanjat (mc) ...................................</w:t>
      </w:r>
    </w:p>
    <w:p w14:paraId="40811ABB" w14:textId="7777777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sz w:val="24"/>
          <w:szCs w:val="24"/>
        </w:rPr>
        <w:t>Nume firmă de vidanjare nămol .............................................................................................................</w:t>
      </w:r>
    </w:p>
    <w:p w14:paraId="33EB4962" w14:textId="7777777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sz w:val="24"/>
          <w:szCs w:val="24"/>
        </w:rPr>
        <w:t>Frecvență vidanjare nămol de epurare ..................................................................................................</w:t>
      </w:r>
    </w:p>
    <w:p w14:paraId="646AF916" w14:textId="7777777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sz w:val="24"/>
          <w:szCs w:val="24"/>
        </w:rPr>
        <w:t>Nume instalație unde se tratează nămolul de epurare ..........................................................................</w:t>
      </w:r>
    </w:p>
    <w:p w14:paraId="76E29B94" w14:textId="41DABE57"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sz w:val="24"/>
          <w:szCs w:val="24"/>
        </w:rPr>
        <w:t xml:space="preserve">Parametri  pentru ape uzate epurate </w:t>
      </w:r>
      <w:r w:rsidR="006206CE" w:rsidRPr="00D46247">
        <w:rPr>
          <w:rFonts w:ascii="Times New Roman" w:hAnsi="Times New Roman" w:cs="Times New Roman"/>
          <w:sz w:val="24"/>
          <w:szCs w:val="24"/>
        </w:rPr>
        <w:t>prevăzuți</w:t>
      </w:r>
      <w:r w:rsidRPr="00D46247">
        <w:rPr>
          <w:rFonts w:ascii="Times New Roman" w:hAnsi="Times New Roman" w:cs="Times New Roman"/>
          <w:sz w:val="24"/>
          <w:szCs w:val="24"/>
        </w:rPr>
        <w:t xml:space="preserve"> in </w:t>
      </w:r>
      <w:r w:rsidR="006206CE" w:rsidRPr="00D46247">
        <w:rPr>
          <w:rFonts w:ascii="Times New Roman" w:hAnsi="Times New Roman" w:cs="Times New Roman"/>
          <w:sz w:val="24"/>
          <w:szCs w:val="24"/>
        </w:rPr>
        <w:t>autorizația</w:t>
      </w:r>
      <w:r w:rsidRPr="00D46247">
        <w:rPr>
          <w:rFonts w:ascii="Times New Roman" w:hAnsi="Times New Roman" w:cs="Times New Roman"/>
          <w:sz w:val="24"/>
          <w:szCs w:val="24"/>
        </w:rPr>
        <w:t xml:space="preserve"> de gospodărirea apelor( l/s, mg/l)</w:t>
      </w:r>
    </w:p>
    <w:p w14:paraId="6E776DC1" w14:textId="77777777" w:rsidR="00B50531" w:rsidRPr="00D46247" w:rsidRDefault="00B50531" w:rsidP="00B50531">
      <w:pPr>
        <w:pStyle w:val="Listparagraf"/>
        <w:rPr>
          <w:rFonts w:ascii="Times New Roman" w:hAnsi="Times New Roman" w:cs="Times New Roman"/>
          <w:sz w:val="24"/>
          <w:szCs w:val="24"/>
        </w:rPr>
      </w:pPr>
      <w:r w:rsidRPr="00D46247">
        <w:rPr>
          <w:rFonts w:ascii="Times New Roman" w:hAnsi="Times New Roman" w:cs="Times New Roman"/>
          <w:sz w:val="24"/>
          <w:szCs w:val="24"/>
        </w:rPr>
        <w:t xml:space="preserve">Debit =  ..........l/s           </w:t>
      </w:r>
    </w:p>
    <w:p w14:paraId="76BA8204" w14:textId="77777777" w:rsidR="00B50531" w:rsidRPr="00D46247" w:rsidRDefault="00B50531" w:rsidP="00B50531">
      <w:pPr>
        <w:pStyle w:val="Listparagraf"/>
        <w:rPr>
          <w:rFonts w:ascii="Times New Roman" w:hAnsi="Times New Roman" w:cs="Times New Roman"/>
          <w:sz w:val="24"/>
          <w:szCs w:val="24"/>
        </w:rPr>
      </w:pPr>
      <w:r w:rsidRPr="00D46247">
        <w:rPr>
          <w:rFonts w:ascii="Times New Roman" w:hAnsi="Times New Roman" w:cs="Times New Roman"/>
          <w:sz w:val="24"/>
          <w:szCs w:val="24"/>
        </w:rPr>
        <w:t>CBO5 = ..........</w:t>
      </w:r>
    </w:p>
    <w:p w14:paraId="6C1ACBDC" w14:textId="77777777" w:rsidR="00B50531" w:rsidRPr="00D46247" w:rsidRDefault="00B50531" w:rsidP="00B50531">
      <w:pPr>
        <w:pStyle w:val="Listparagraf"/>
        <w:rPr>
          <w:rFonts w:ascii="Times New Roman" w:hAnsi="Times New Roman" w:cs="Times New Roman"/>
          <w:sz w:val="24"/>
          <w:szCs w:val="24"/>
        </w:rPr>
      </w:pPr>
      <w:r w:rsidRPr="00D46247">
        <w:rPr>
          <w:rFonts w:ascii="Times New Roman" w:hAnsi="Times New Roman" w:cs="Times New Roman"/>
          <w:sz w:val="24"/>
          <w:szCs w:val="24"/>
        </w:rPr>
        <w:t>CCO-Cr = ...............</w:t>
      </w:r>
    </w:p>
    <w:p w14:paraId="5B0BB33A" w14:textId="77777777" w:rsidR="00B50531" w:rsidRPr="00D46247" w:rsidRDefault="00B50531" w:rsidP="00B50531">
      <w:pPr>
        <w:pStyle w:val="Listparagraf"/>
        <w:rPr>
          <w:rFonts w:ascii="Times New Roman" w:hAnsi="Times New Roman" w:cs="Times New Roman"/>
          <w:sz w:val="24"/>
          <w:szCs w:val="24"/>
        </w:rPr>
      </w:pPr>
      <w:r w:rsidRPr="00D46247">
        <w:rPr>
          <w:rFonts w:ascii="Times New Roman" w:hAnsi="Times New Roman" w:cs="Times New Roman"/>
          <w:sz w:val="24"/>
          <w:szCs w:val="24"/>
        </w:rPr>
        <w:t>Materii în suspensie = ............</w:t>
      </w:r>
    </w:p>
    <w:p w14:paraId="6AE79F18" w14:textId="77777777" w:rsidR="00B50531" w:rsidRPr="00D46247" w:rsidRDefault="00B50531" w:rsidP="00B50531">
      <w:pPr>
        <w:pStyle w:val="Listparagraf"/>
        <w:rPr>
          <w:rFonts w:ascii="Times New Roman" w:hAnsi="Times New Roman" w:cs="Times New Roman"/>
          <w:sz w:val="24"/>
          <w:szCs w:val="24"/>
        </w:rPr>
      </w:pPr>
      <w:r w:rsidRPr="00D46247">
        <w:rPr>
          <w:rFonts w:ascii="Times New Roman" w:hAnsi="Times New Roman" w:cs="Times New Roman"/>
          <w:sz w:val="24"/>
          <w:szCs w:val="24"/>
        </w:rPr>
        <w:t>Amoniu = ..............</w:t>
      </w:r>
    </w:p>
    <w:p w14:paraId="52CF528E" w14:textId="77777777" w:rsidR="00B50531" w:rsidRPr="00D46247" w:rsidRDefault="00B50531" w:rsidP="00B50531">
      <w:pPr>
        <w:pStyle w:val="Listparagraf"/>
        <w:rPr>
          <w:rFonts w:ascii="Times New Roman" w:hAnsi="Times New Roman" w:cs="Times New Roman"/>
          <w:sz w:val="24"/>
          <w:szCs w:val="24"/>
        </w:rPr>
      </w:pPr>
      <w:r w:rsidRPr="00D46247">
        <w:rPr>
          <w:rFonts w:ascii="Times New Roman" w:hAnsi="Times New Roman" w:cs="Times New Roman"/>
          <w:sz w:val="24"/>
          <w:szCs w:val="24"/>
        </w:rPr>
        <w:t>Azotați = .............</w:t>
      </w:r>
    </w:p>
    <w:p w14:paraId="769EEEB8" w14:textId="77777777" w:rsidR="00B50531" w:rsidRPr="00D46247" w:rsidRDefault="00B50531" w:rsidP="00B50531">
      <w:pPr>
        <w:pStyle w:val="Listparagraf"/>
        <w:rPr>
          <w:rFonts w:ascii="Times New Roman" w:hAnsi="Times New Roman" w:cs="Times New Roman"/>
          <w:sz w:val="24"/>
          <w:szCs w:val="24"/>
        </w:rPr>
      </w:pPr>
      <w:r w:rsidRPr="00D46247">
        <w:rPr>
          <w:rFonts w:ascii="Times New Roman" w:hAnsi="Times New Roman" w:cs="Times New Roman"/>
          <w:sz w:val="24"/>
          <w:szCs w:val="24"/>
        </w:rPr>
        <w:t>Detergenți = ................</w:t>
      </w:r>
    </w:p>
    <w:p w14:paraId="4A390094" w14:textId="273A5D81" w:rsidR="00B50531" w:rsidRPr="00D46247" w:rsidRDefault="00B50531" w:rsidP="00B50531">
      <w:pPr>
        <w:pStyle w:val="Listparagraf"/>
        <w:numPr>
          <w:ilvl w:val="0"/>
          <w:numId w:val="2"/>
        </w:numPr>
        <w:rPr>
          <w:rFonts w:ascii="Times New Roman" w:hAnsi="Times New Roman" w:cs="Times New Roman"/>
          <w:sz w:val="24"/>
          <w:szCs w:val="24"/>
        </w:rPr>
      </w:pPr>
      <w:r w:rsidRPr="00D46247">
        <w:rPr>
          <w:rFonts w:ascii="Times New Roman" w:hAnsi="Times New Roman" w:cs="Times New Roman"/>
          <w:sz w:val="24"/>
          <w:szCs w:val="24"/>
        </w:rPr>
        <w:t xml:space="preserve">Parametri pentru ape uzate epurate </w:t>
      </w:r>
      <w:r w:rsidR="006206CE" w:rsidRPr="00D46247">
        <w:rPr>
          <w:rFonts w:ascii="Times New Roman" w:hAnsi="Times New Roman" w:cs="Times New Roman"/>
          <w:sz w:val="24"/>
          <w:szCs w:val="24"/>
        </w:rPr>
        <w:t>realizați</w:t>
      </w:r>
      <w:r w:rsidRPr="00D46247">
        <w:rPr>
          <w:rFonts w:ascii="Times New Roman" w:hAnsi="Times New Roman" w:cs="Times New Roman"/>
          <w:sz w:val="24"/>
          <w:szCs w:val="24"/>
        </w:rPr>
        <w:t xml:space="preserve"> (l/s, mg/l)</w:t>
      </w:r>
    </w:p>
    <w:p w14:paraId="07D811CC" w14:textId="77777777" w:rsidR="00B50531" w:rsidRPr="00D46247" w:rsidRDefault="00B50531" w:rsidP="00B50531">
      <w:pPr>
        <w:pStyle w:val="Listparagraf"/>
        <w:rPr>
          <w:rFonts w:ascii="Times New Roman" w:hAnsi="Times New Roman" w:cs="Times New Roman"/>
          <w:sz w:val="24"/>
          <w:szCs w:val="24"/>
        </w:rPr>
      </w:pPr>
      <w:r w:rsidRPr="00D46247">
        <w:rPr>
          <w:rFonts w:ascii="Times New Roman" w:hAnsi="Times New Roman" w:cs="Times New Roman"/>
          <w:sz w:val="24"/>
          <w:szCs w:val="24"/>
        </w:rPr>
        <w:t xml:space="preserve">Debit =  ..........l/s           </w:t>
      </w:r>
    </w:p>
    <w:p w14:paraId="072F8565" w14:textId="77777777" w:rsidR="00B50531" w:rsidRPr="00D46247" w:rsidRDefault="00B50531" w:rsidP="00B50531">
      <w:pPr>
        <w:pStyle w:val="Listparagraf"/>
        <w:rPr>
          <w:rFonts w:ascii="Times New Roman" w:hAnsi="Times New Roman" w:cs="Times New Roman"/>
          <w:sz w:val="24"/>
          <w:szCs w:val="24"/>
        </w:rPr>
      </w:pPr>
      <w:r w:rsidRPr="00D46247">
        <w:rPr>
          <w:rFonts w:ascii="Times New Roman" w:hAnsi="Times New Roman" w:cs="Times New Roman"/>
          <w:sz w:val="24"/>
          <w:szCs w:val="24"/>
        </w:rPr>
        <w:t>CBO5 = ..........</w:t>
      </w:r>
    </w:p>
    <w:p w14:paraId="451D35B4" w14:textId="77777777" w:rsidR="00B50531" w:rsidRPr="00D46247" w:rsidRDefault="00B50531" w:rsidP="00B50531">
      <w:pPr>
        <w:pStyle w:val="Listparagraf"/>
        <w:rPr>
          <w:rFonts w:ascii="Times New Roman" w:hAnsi="Times New Roman" w:cs="Times New Roman"/>
          <w:sz w:val="24"/>
          <w:szCs w:val="24"/>
        </w:rPr>
      </w:pPr>
      <w:r w:rsidRPr="00D46247">
        <w:rPr>
          <w:rFonts w:ascii="Times New Roman" w:hAnsi="Times New Roman" w:cs="Times New Roman"/>
          <w:sz w:val="24"/>
          <w:szCs w:val="24"/>
        </w:rPr>
        <w:t>CCO-Cr = ...............</w:t>
      </w:r>
    </w:p>
    <w:p w14:paraId="0CA21535" w14:textId="77777777" w:rsidR="00B50531" w:rsidRPr="00D46247" w:rsidRDefault="00B50531" w:rsidP="00B50531">
      <w:pPr>
        <w:pStyle w:val="Listparagraf"/>
        <w:rPr>
          <w:rFonts w:ascii="Times New Roman" w:hAnsi="Times New Roman" w:cs="Times New Roman"/>
          <w:sz w:val="24"/>
          <w:szCs w:val="24"/>
        </w:rPr>
      </w:pPr>
      <w:r w:rsidRPr="00D46247">
        <w:rPr>
          <w:rFonts w:ascii="Times New Roman" w:hAnsi="Times New Roman" w:cs="Times New Roman"/>
          <w:sz w:val="24"/>
          <w:szCs w:val="24"/>
        </w:rPr>
        <w:t>Materii în suspensie = ............</w:t>
      </w:r>
    </w:p>
    <w:p w14:paraId="41144B6D" w14:textId="77777777" w:rsidR="00B50531" w:rsidRPr="00D46247" w:rsidRDefault="00B50531" w:rsidP="00B50531">
      <w:pPr>
        <w:pStyle w:val="Listparagraf"/>
        <w:rPr>
          <w:rFonts w:ascii="Times New Roman" w:hAnsi="Times New Roman" w:cs="Times New Roman"/>
          <w:sz w:val="24"/>
          <w:szCs w:val="24"/>
        </w:rPr>
      </w:pPr>
      <w:r w:rsidRPr="00D46247">
        <w:rPr>
          <w:rFonts w:ascii="Times New Roman" w:hAnsi="Times New Roman" w:cs="Times New Roman"/>
          <w:sz w:val="24"/>
          <w:szCs w:val="24"/>
        </w:rPr>
        <w:t>Amoniu = ..............</w:t>
      </w:r>
    </w:p>
    <w:p w14:paraId="429E5EC7" w14:textId="77777777" w:rsidR="00B50531" w:rsidRPr="00D46247" w:rsidRDefault="00B50531" w:rsidP="00B50531">
      <w:pPr>
        <w:pStyle w:val="Listparagraf"/>
        <w:rPr>
          <w:rFonts w:ascii="Times New Roman" w:hAnsi="Times New Roman" w:cs="Times New Roman"/>
          <w:sz w:val="24"/>
          <w:szCs w:val="24"/>
        </w:rPr>
      </w:pPr>
      <w:r w:rsidRPr="00D46247">
        <w:rPr>
          <w:rFonts w:ascii="Times New Roman" w:hAnsi="Times New Roman" w:cs="Times New Roman"/>
          <w:sz w:val="24"/>
          <w:szCs w:val="24"/>
        </w:rPr>
        <w:t>Azotați = .............</w:t>
      </w:r>
    </w:p>
    <w:p w14:paraId="50A6CB63" w14:textId="77777777" w:rsidR="00B50531" w:rsidRPr="00D46247" w:rsidRDefault="00B50531" w:rsidP="00B50531">
      <w:pPr>
        <w:pStyle w:val="Listparagraf"/>
        <w:rPr>
          <w:rFonts w:ascii="Times New Roman" w:hAnsi="Times New Roman" w:cs="Times New Roman"/>
          <w:sz w:val="24"/>
          <w:szCs w:val="24"/>
        </w:rPr>
      </w:pPr>
      <w:r w:rsidRPr="00D46247">
        <w:rPr>
          <w:rFonts w:ascii="Times New Roman" w:hAnsi="Times New Roman" w:cs="Times New Roman"/>
          <w:sz w:val="24"/>
          <w:szCs w:val="24"/>
        </w:rPr>
        <w:t>Detergenți = ................</w:t>
      </w:r>
    </w:p>
    <w:p w14:paraId="2A5B5981" w14:textId="77777777" w:rsidR="001434C1" w:rsidRPr="00D46247" w:rsidRDefault="001434C1" w:rsidP="001434C1">
      <w:pPr>
        <w:pStyle w:val="Bodytext70"/>
        <w:shd w:val="clear" w:color="auto" w:fill="auto"/>
        <w:spacing w:before="0" w:after="0" w:line="240" w:lineRule="auto"/>
        <w:jc w:val="both"/>
        <w:rPr>
          <w:i/>
          <w:iCs/>
          <w:sz w:val="24"/>
          <w:szCs w:val="24"/>
          <w:u w:val="single"/>
        </w:rPr>
      </w:pPr>
      <w:proofErr w:type="spellStart"/>
      <w:r w:rsidRPr="00D46247">
        <w:rPr>
          <w:i/>
          <w:iCs/>
          <w:color w:val="000000"/>
          <w:sz w:val="24"/>
          <w:szCs w:val="24"/>
          <w:u w:val="single"/>
        </w:rPr>
        <w:t>Prin</w:t>
      </w:r>
      <w:proofErr w:type="spellEnd"/>
      <w:r w:rsidRPr="00D46247">
        <w:rPr>
          <w:i/>
          <w:iCs/>
          <w:color w:val="000000"/>
          <w:sz w:val="24"/>
          <w:szCs w:val="24"/>
          <w:u w:val="single"/>
        </w:rPr>
        <w:t xml:space="preserve"> </w:t>
      </w:r>
      <w:proofErr w:type="spellStart"/>
      <w:r w:rsidRPr="00D46247">
        <w:rPr>
          <w:i/>
          <w:iCs/>
          <w:color w:val="000000"/>
          <w:sz w:val="24"/>
          <w:szCs w:val="24"/>
          <w:u w:val="single"/>
        </w:rPr>
        <w:t>completarea</w:t>
      </w:r>
      <w:proofErr w:type="spellEnd"/>
      <w:r w:rsidRPr="00D46247">
        <w:rPr>
          <w:i/>
          <w:iCs/>
          <w:color w:val="000000"/>
          <w:sz w:val="24"/>
          <w:szCs w:val="24"/>
          <w:u w:val="single"/>
        </w:rPr>
        <w:t xml:space="preserve"> </w:t>
      </w:r>
      <w:proofErr w:type="spellStart"/>
      <w:r w:rsidRPr="00D46247">
        <w:rPr>
          <w:i/>
          <w:iCs/>
          <w:color w:val="000000"/>
          <w:sz w:val="24"/>
          <w:szCs w:val="24"/>
          <w:u w:val="single"/>
        </w:rPr>
        <w:t>acestui</w:t>
      </w:r>
      <w:proofErr w:type="spellEnd"/>
      <w:r w:rsidRPr="00D46247">
        <w:rPr>
          <w:i/>
          <w:iCs/>
          <w:color w:val="000000"/>
          <w:sz w:val="24"/>
          <w:szCs w:val="24"/>
          <w:u w:val="single"/>
        </w:rPr>
        <w:t xml:space="preserve"> </w:t>
      </w:r>
      <w:proofErr w:type="spellStart"/>
      <w:r w:rsidRPr="00D46247">
        <w:rPr>
          <w:i/>
          <w:iCs/>
          <w:color w:val="000000"/>
          <w:sz w:val="24"/>
          <w:szCs w:val="24"/>
          <w:u w:val="single"/>
        </w:rPr>
        <w:t>formular</w:t>
      </w:r>
      <w:proofErr w:type="spellEnd"/>
      <w:r w:rsidRPr="00D46247">
        <w:rPr>
          <w:i/>
          <w:iCs/>
          <w:color w:val="000000"/>
          <w:sz w:val="24"/>
          <w:szCs w:val="24"/>
          <w:u w:val="single"/>
        </w:rPr>
        <w:t xml:space="preserve"> </w:t>
      </w:r>
      <w:proofErr w:type="spellStart"/>
      <w:r w:rsidRPr="00D46247">
        <w:rPr>
          <w:i/>
          <w:iCs/>
          <w:color w:val="000000"/>
          <w:sz w:val="24"/>
          <w:szCs w:val="24"/>
          <w:u w:val="single"/>
        </w:rPr>
        <w:t>îmi</w:t>
      </w:r>
      <w:proofErr w:type="spellEnd"/>
      <w:r w:rsidRPr="00D46247">
        <w:rPr>
          <w:i/>
          <w:iCs/>
          <w:color w:val="000000"/>
          <w:sz w:val="24"/>
          <w:szCs w:val="24"/>
          <w:u w:val="single"/>
        </w:rPr>
        <w:t xml:space="preserve"> </w:t>
      </w:r>
      <w:proofErr w:type="spellStart"/>
      <w:r w:rsidRPr="00D46247">
        <w:rPr>
          <w:i/>
          <w:iCs/>
          <w:color w:val="000000"/>
          <w:sz w:val="24"/>
          <w:szCs w:val="24"/>
          <w:u w:val="single"/>
        </w:rPr>
        <w:t>exprim</w:t>
      </w:r>
      <w:proofErr w:type="spellEnd"/>
      <w:r w:rsidRPr="00D46247">
        <w:rPr>
          <w:i/>
          <w:iCs/>
          <w:color w:val="000000"/>
          <w:sz w:val="24"/>
          <w:szCs w:val="24"/>
          <w:u w:val="single"/>
        </w:rPr>
        <w:t xml:space="preserve"> </w:t>
      </w:r>
      <w:proofErr w:type="spellStart"/>
      <w:r w:rsidRPr="00D46247">
        <w:rPr>
          <w:i/>
          <w:iCs/>
          <w:color w:val="000000"/>
          <w:sz w:val="24"/>
          <w:szCs w:val="24"/>
          <w:u w:val="single"/>
        </w:rPr>
        <w:t>acordul</w:t>
      </w:r>
      <w:proofErr w:type="spellEnd"/>
      <w:r w:rsidRPr="00D46247">
        <w:rPr>
          <w:i/>
          <w:iCs/>
          <w:color w:val="000000"/>
          <w:sz w:val="24"/>
          <w:szCs w:val="24"/>
          <w:u w:val="single"/>
        </w:rPr>
        <w:t xml:space="preserve"> cu </w:t>
      </w:r>
      <w:proofErr w:type="spellStart"/>
      <w:r w:rsidRPr="00D46247">
        <w:rPr>
          <w:i/>
          <w:iCs/>
          <w:color w:val="000000"/>
          <w:sz w:val="24"/>
          <w:szCs w:val="24"/>
          <w:u w:val="single"/>
        </w:rPr>
        <w:t>privire</w:t>
      </w:r>
      <w:proofErr w:type="spellEnd"/>
      <w:r w:rsidRPr="00D46247">
        <w:rPr>
          <w:i/>
          <w:iCs/>
          <w:color w:val="000000"/>
          <w:sz w:val="24"/>
          <w:szCs w:val="24"/>
          <w:u w:val="single"/>
        </w:rPr>
        <w:t xml:space="preserve"> la </w:t>
      </w:r>
      <w:proofErr w:type="spellStart"/>
      <w:r w:rsidRPr="00D46247">
        <w:rPr>
          <w:i/>
          <w:iCs/>
          <w:color w:val="000000"/>
          <w:sz w:val="24"/>
          <w:szCs w:val="24"/>
          <w:u w:val="single"/>
        </w:rPr>
        <w:t>utilizarea</w:t>
      </w:r>
      <w:proofErr w:type="spellEnd"/>
      <w:r w:rsidRPr="00D46247">
        <w:rPr>
          <w:i/>
          <w:iCs/>
          <w:color w:val="000000"/>
          <w:sz w:val="24"/>
          <w:szCs w:val="24"/>
          <w:u w:val="single"/>
        </w:rPr>
        <w:t xml:space="preserve"> </w:t>
      </w:r>
      <w:proofErr w:type="spellStart"/>
      <w:r w:rsidRPr="00D46247">
        <w:rPr>
          <w:i/>
          <w:iCs/>
          <w:color w:val="000000"/>
          <w:sz w:val="24"/>
          <w:szCs w:val="24"/>
          <w:u w:val="single"/>
        </w:rPr>
        <w:t>şi</w:t>
      </w:r>
      <w:proofErr w:type="spellEnd"/>
      <w:r w:rsidRPr="00D46247">
        <w:rPr>
          <w:i/>
          <w:iCs/>
          <w:color w:val="000000"/>
          <w:sz w:val="24"/>
          <w:szCs w:val="24"/>
          <w:u w:val="single"/>
        </w:rPr>
        <w:t xml:space="preserve"> </w:t>
      </w:r>
      <w:proofErr w:type="spellStart"/>
      <w:r w:rsidRPr="00D46247">
        <w:rPr>
          <w:i/>
          <w:iCs/>
          <w:color w:val="000000"/>
          <w:sz w:val="24"/>
          <w:szCs w:val="24"/>
          <w:u w:val="single"/>
        </w:rPr>
        <w:t>prelucrarea</w:t>
      </w:r>
      <w:proofErr w:type="spellEnd"/>
      <w:r w:rsidRPr="00D46247">
        <w:rPr>
          <w:i/>
          <w:iCs/>
          <w:color w:val="000000"/>
          <w:sz w:val="24"/>
          <w:szCs w:val="24"/>
          <w:u w:val="single"/>
        </w:rPr>
        <w:t xml:space="preserve"> </w:t>
      </w:r>
      <w:proofErr w:type="spellStart"/>
      <w:r w:rsidRPr="00D46247">
        <w:rPr>
          <w:i/>
          <w:iCs/>
          <w:color w:val="000000"/>
          <w:sz w:val="24"/>
          <w:szCs w:val="24"/>
          <w:u w:val="single"/>
        </w:rPr>
        <w:t>datelor</w:t>
      </w:r>
      <w:proofErr w:type="spellEnd"/>
      <w:r w:rsidRPr="00D46247">
        <w:rPr>
          <w:i/>
          <w:iCs/>
          <w:color w:val="000000"/>
          <w:sz w:val="24"/>
          <w:szCs w:val="24"/>
          <w:u w:val="single"/>
        </w:rPr>
        <w:t xml:space="preserve"> </w:t>
      </w:r>
      <w:proofErr w:type="spellStart"/>
      <w:r w:rsidRPr="00D46247">
        <w:rPr>
          <w:i/>
          <w:iCs/>
          <w:color w:val="000000"/>
          <w:sz w:val="24"/>
          <w:szCs w:val="24"/>
          <w:u w:val="single"/>
        </w:rPr>
        <w:t>mele</w:t>
      </w:r>
      <w:proofErr w:type="spellEnd"/>
      <w:r w:rsidRPr="00D46247">
        <w:rPr>
          <w:i/>
          <w:iCs/>
          <w:color w:val="000000"/>
          <w:sz w:val="24"/>
          <w:szCs w:val="24"/>
          <w:u w:val="single"/>
        </w:rPr>
        <w:t xml:space="preserve"> cu </w:t>
      </w:r>
      <w:proofErr w:type="spellStart"/>
      <w:r w:rsidRPr="00D46247">
        <w:rPr>
          <w:i/>
          <w:iCs/>
          <w:color w:val="000000"/>
          <w:sz w:val="24"/>
          <w:szCs w:val="24"/>
          <w:u w:val="single"/>
        </w:rPr>
        <w:t>caracter</w:t>
      </w:r>
      <w:proofErr w:type="spellEnd"/>
      <w:r w:rsidRPr="00D46247">
        <w:rPr>
          <w:i/>
          <w:iCs/>
          <w:color w:val="000000"/>
          <w:sz w:val="24"/>
          <w:szCs w:val="24"/>
          <w:u w:val="single"/>
        </w:rPr>
        <w:t xml:space="preserve"> personal de </w:t>
      </w:r>
      <w:proofErr w:type="spellStart"/>
      <w:r w:rsidRPr="00D46247">
        <w:rPr>
          <w:i/>
          <w:iCs/>
          <w:color w:val="000000"/>
          <w:sz w:val="24"/>
          <w:szCs w:val="24"/>
          <w:u w:val="single"/>
        </w:rPr>
        <w:t>către</w:t>
      </w:r>
      <w:proofErr w:type="spellEnd"/>
      <w:r w:rsidRPr="00D46247">
        <w:rPr>
          <w:i/>
          <w:iCs/>
          <w:color w:val="000000"/>
          <w:sz w:val="24"/>
          <w:szCs w:val="24"/>
          <w:u w:val="single"/>
        </w:rPr>
        <w:t xml:space="preserve"> </w:t>
      </w:r>
      <w:proofErr w:type="spellStart"/>
      <w:r w:rsidRPr="00D46247">
        <w:rPr>
          <w:i/>
          <w:iCs/>
          <w:color w:val="000000"/>
          <w:sz w:val="24"/>
          <w:szCs w:val="24"/>
          <w:u w:val="single"/>
        </w:rPr>
        <w:t>Primăria</w:t>
      </w:r>
      <w:proofErr w:type="spellEnd"/>
      <w:r w:rsidRPr="00D46247">
        <w:rPr>
          <w:i/>
          <w:iCs/>
          <w:color w:val="000000"/>
          <w:sz w:val="24"/>
          <w:szCs w:val="24"/>
          <w:u w:val="single"/>
        </w:rPr>
        <w:t xml:space="preserve"> </w:t>
      </w:r>
      <w:proofErr w:type="spellStart"/>
      <w:r w:rsidRPr="00D46247">
        <w:rPr>
          <w:i/>
          <w:iCs/>
          <w:color w:val="000000"/>
          <w:sz w:val="24"/>
          <w:szCs w:val="24"/>
          <w:u w:val="single"/>
        </w:rPr>
        <w:t>Comunei</w:t>
      </w:r>
      <w:proofErr w:type="spellEnd"/>
      <w:r w:rsidRPr="00D46247">
        <w:rPr>
          <w:i/>
          <w:iCs/>
          <w:color w:val="000000"/>
          <w:sz w:val="24"/>
          <w:szCs w:val="24"/>
          <w:u w:val="single"/>
        </w:rPr>
        <w:t xml:space="preserve"> </w:t>
      </w:r>
      <w:proofErr w:type="spellStart"/>
      <w:r w:rsidRPr="00D46247">
        <w:rPr>
          <w:i/>
          <w:iCs/>
          <w:color w:val="000000"/>
          <w:sz w:val="24"/>
          <w:szCs w:val="24"/>
          <w:u w:val="single"/>
        </w:rPr>
        <w:t>Radauti</w:t>
      </w:r>
      <w:proofErr w:type="spellEnd"/>
      <w:r w:rsidRPr="00D46247">
        <w:rPr>
          <w:i/>
          <w:iCs/>
          <w:color w:val="000000"/>
          <w:sz w:val="24"/>
          <w:szCs w:val="24"/>
          <w:u w:val="single"/>
        </w:rPr>
        <w:t xml:space="preserve">-Prut, conform </w:t>
      </w:r>
      <w:proofErr w:type="spellStart"/>
      <w:r w:rsidRPr="00D46247">
        <w:rPr>
          <w:i/>
          <w:iCs/>
          <w:color w:val="000000"/>
          <w:sz w:val="24"/>
          <w:szCs w:val="24"/>
          <w:u w:val="single"/>
        </w:rPr>
        <w:t>Regulamentului</w:t>
      </w:r>
      <w:proofErr w:type="spellEnd"/>
      <w:r w:rsidRPr="00D46247">
        <w:rPr>
          <w:i/>
          <w:iCs/>
          <w:color w:val="000000"/>
          <w:sz w:val="24"/>
          <w:szCs w:val="24"/>
          <w:u w:val="single"/>
        </w:rPr>
        <w:t xml:space="preserve"> (UE) 679 / 2016 </w:t>
      </w:r>
      <w:proofErr w:type="spellStart"/>
      <w:r w:rsidRPr="00D46247">
        <w:rPr>
          <w:i/>
          <w:iCs/>
          <w:color w:val="000000"/>
          <w:sz w:val="24"/>
          <w:szCs w:val="24"/>
          <w:u w:val="single"/>
        </w:rPr>
        <w:t>privind</w:t>
      </w:r>
      <w:proofErr w:type="spellEnd"/>
      <w:r w:rsidRPr="00D46247">
        <w:rPr>
          <w:i/>
          <w:iCs/>
          <w:color w:val="000000"/>
          <w:sz w:val="24"/>
          <w:szCs w:val="24"/>
          <w:u w:val="single"/>
        </w:rPr>
        <w:t xml:space="preserve"> </w:t>
      </w:r>
      <w:proofErr w:type="spellStart"/>
      <w:r w:rsidRPr="00D46247">
        <w:rPr>
          <w:i/>
          <w:iCs/>
          <w:color w:val="000000"/>
          <w:sz w:val="24"/>
          <w:szCs w:val="24"/>
          <w:u w:val="single"/>
        </w:rPr>
        <w:t>protecţia</w:t>
      </w:r>
      <w:proofErr w:type="spellEnd"/>
      <w:r w:rsidRPr="00D46247">
        <w:rPr>
          <w:i/>
          <w:iCs/>
          <w:color w:val="000000"/>
          <w:sz w:val="24"/>
          <w:szCs w:val="24"/>
          <w:u w:val="single"/>
        </w:rPr>
        <w:t xml:space="preserve"> </w:t>
      </w:r>
      <w:proofErr w:type="spellStart"/>
      <w:r w:rsidRPr="00D46247">
        <w:rPr>
          <w:i/>
          <w:iCs/>
          <w:color w:val="000000"/>
          <w:sz w:val="24"/>
          <w:szCs w:val="24"/>
          <w:u w:val="single"/>
        </w:rPr>
        <w:t>persoanelor</w:t>
      </w:r>
      <w:proofErr w:type="spellEnd"/>
      <w:r w:rsidRPr="00D46247">
        <w:rPr>
          <w:i/>
          <w:iCs/>
          <w:color w:val="000000"/>
          <w:sz w:val="24"/>
          <w:szCs w:val="24"/>
          <w:u w:val="single"/>
        </w:rPr>
        <w:t xml:space="preserve"> </w:t>
      </w:r>
      <w:proofErr w:type="spellStart"/>
      <w:r w:rsidRPr="00D46247">
        <w:rPr>
          <w:i/>
          <w:iCs/>
          <w:color w:val="000000"/>
          <w:sz w:val="24"/>
          <w:szCs w:val="24"/>
          <w:u w:val="single"/>
        </w:rPr>
        <w:t>fizice</w:t>
      </w:r>
      <w:proofErr w:type="spellEnd"/>
      <w:r w:rsidRPr="00D46247">
        <w:rPr>
          <w:i/>
          <w:iCs/>
          <w:color w:val="000000"/>
          <w:sz w:val="24"/>
          <w:szCs w:val="24"/>
          <w:u w:val="single"/>
        </w:rPr>
        <w:t xml:space="preserve"> </w:t>
      </w:r>
      <w:proofErr w:type="spellStart"/>
      <w:r w:rsidRPr="00D46247">
        <w:rPr>
          <w:i/>
          <w:iCs/>
          <w:color w:val="000000"/>
          <w:sz w:val="24"/>
          <w:szCs w:val="24"/>
          <w:u w:val="single"/>
        </w:rPr>
        <w:t>în</w:t>
      </w:r>
      <w:proofErr w:type="spellEnd"/>
      <w:r w:rsidRPr="00D46247">
        <w:rPr>
          <w:i/>
          <w:iCs/>
          <w:color w:val="000000"/>
          <w:sz w:val="24"/>
          <w:szCs w:val="24"/>
          <w:u w:val="single"/>
        </w:rPr>
        <w:t xml:space="preserve"> </w:t>
      </w:r>
      <w:proofErr w:type="spellStart"/>
      <w:r w:rsidRPr="00D46247">
        <w:rPr>
          <w:i/>
          <w:iCs/>
          <w:color w:val="000000"/>
          <w:sz w:val="24"/>
          <w:szCs w:val="24"/>
          <w:u w:val="single"/>
        </w:rPr>
        <w:t>ceea</w:t>
      </w:r>
      <w:proofErr w:type="spellEnd"/>
      <w:r w:rsidRPr="00D46247">
        <w:rPr>
          <w:i/>
          <w:iCs/>
          <w:color w:val="000000"/>
          <w:sz w:val="24"/>
          <w:szCs w:val="24"/>
          <w:u w:val="single"/>
        </w:rPr>
        <w:t xml:space="preserve"> </w:t>
      </w:r>
      <w:proofErr w:type="spellStart"/>
      <w:r w:rsidRPr="00D46247">
        <w:rPr>
          <w:i/>
          <w:iCs/>
          <w:color w:val="000000"/>
          <w:sz w:val="24"/>
          <w:szCs w:val="24"/>
          <w:u w:val="single"/>
        </w:rPr>
        <w:t>ce</w:t>
      </w:r>
      <w:proofErr w:type="spellEnd"/>
      <w:r w:rsidRPr="00D46247">
        <w:rPr>
          <w:i/>
          <w:iCs/>
          <w:color w:val="000000"/>
          <w:sz w:val="24"/>
          <w:szCs w:val="24"/>
          <w:u w:val="single"/>
        </w:rPr>
        <w:t xml:space="preserve"> </w:t>
      </w:r>
      <w:proofErr w:type="spellStart"/>
      <w:r w:rsidRPr="00D46247">
        <w:rPr>
          <w:i/>
          <w:iCs/>
          <w:color w:val="000000"/>
          <w:sz w:val="24"/>
          <w:szCs w:val="24"/>
          <w:u w:val="single"/>
        </w:rPr>
        <w:t>priveşte</w:t>
      </w:r>
      <w:proofErr w:type="spellEnd"/>
      <w:r w:rsidRPr="00D46247">
        <w:rPr>
          <w:i/>
          <w:iCs/>
          <w:color w:val="000000"/>
          <w:sz w:val="24"/>
          <w:szCs w:val="24"/>
          <w:u w:val="single"/>
        </w:rPr>
        <w:t xml:space="preserve"> </w:t>
      </w:r>
      <w:proofErr w:type="spellStart"/>
      <w:r w:rsidRPr="00D46247">
        <w:rPr>
          <w:i/>
          <w:iCs/>
          <w:color w:val="000000"/>
          <w:sz w:val="24"/>
          <w:szCs w:val="24"/>
          <w:u w:val="single"/>
        </w:rPr>
        <w:t>prelucrarea</w:t>
      </w:r>
      <w:proofErr w:type="spellEnd"/>
      <w:r w:rsidRPr="00D46247">
        <w:rPr>
          <w:i/>
          <w:iCs/>
          <w:color w:val="000000"/>
          <w:sz w:val="24"/>
          <w:szCs w:val="24"/>
          <w:u w:val="single"/>
        </w:rPr>
        <w:t xml:space="preserve"> </w:t>
      </w:r>
      <w:proofErr w:type="spellStart"/>
      <w:r w:rsidRPr="00D46247">
        <w:rPr>
          <w:i/>
          <w:iCs/>
          <w:color w:val="000000"/>
          <w:sz w:val="24"/>
          <w:szCs w:val="24"/>
          <w:u w:val="single"/>
        </w:rPr>
        <w:t>datelor</w:t>
      </w:r>
      <w:proofErr w:type="spellEnd"/>
      <w:r w:rsidRPr="00D46247">
        <w:rPr>
          <w:i/>
          <w:iCs/>
          <w:color w:val="000000"/>
          <w:sz w:val="24"/>
          <w:szCs w:val="24"/>
          <w:u w:val="single"/>
        </w:rPr>
        <w:t xml:space="preserve"> cu </w:t>
      </w:r>
      <w:proofErr w:type="spellStart"/>
      <w:r w:rsidRPr="00D46247">
        <w:rPr>
          <w:i/>
          <w:iCs/>
          <w:color w:val="000000"/>
          <w:sz w:val="24"/>
          <w:szCs w:val="24"/>
          <w:u w:val="single"/>
        </w:rPr>
        <w:t>caracter</w:t>
      </w:r>
      <w:proofErr w:type="spellEnd"/>
      <w:r w:rsidRPr="00D46247">
        <w:rPr>
          <w:i/>
          <w:iCs/>
          <w:color w:val="000000"/>
          <w:sz w:val="24"/>
          <w:szCs w:val="24"/>
          <w:u w:val="single"/>
        </w:rPr>
        <w:t xml:space="preserve"> personal </w:t>
      </w:r>
      <w:proofErr w:type="spellStart"/>
      <w:r w:rsidRPr="00D46247">
        <w:rPr>
          <w:i/>
          <w:iCs/>
          <w:color w:val="000000"/>
          <w:sz w:val="24"/>
          <w:szCs w:val="24"/>
          <w:u w:val="single"/>
        </w:rPr>
        <w:t>şi</w:t>
      </w:r>
      <w:proofErr w:type="spellEnd"/>
      <w:r w:rsidRPr="00D46247">
        <w:rPr>
          <w:i/>
          <w:iCs/>
          <w:color w:val="000000"/>
          <w:sz w:val="24"/>
          <w:szCs w:val="24"/>
          <w:u w:val="single"/>
        </w:rPr>
        <w:t xml:space="preserve"> </w:t>
      </w:r>
      <w:proofErr w:type="spellStart"/>
      <w:r w:rsidRPr="00D46247">
        <w:rPr>
          <w:i/>
          <w:iCs/>
          <w:color w:val="000000"/>
          <w:sz w:val="24"/>
          <w:szCs w:val="24"/>
          <w:u w:val="single"/>
        </w:rPr>
        <w:t>privind</w:t>
      </w:r>
      <w:proofErr w:type="spellEnd"/>
      <w:r w:rsidRPr="00D46247">
        <w:rPr>
          <w:i/>
          <w:iCs/>
          <w:color w:val="000000"/>
          <w:sz w:val="24"/>
          <w:szCs w:val="24"/>
          <w:u w:val="single"/>
        </w:rPr>
        <w:t xml:space="preserve"> </w:t>
      </w:r>
      <w:proofErr w:type="spellStart"/>
      <w:r w:rsidRPr="00D46247">
        <w:rPr>
          <w:i/>
          <w:iCs/>
          <w:color w:val="000000"/>
          <w:sz w:val="24"/>
          <w:szCs w:val="24"/>
          <w:u w:val="single"/>
        </w:rPr>
        <w:t>libera</w:t>
      </w:r>
      <w:proofErr w:type="spellEnd"/>
      <w:r w:rsidRPr="00D46247">
        <w:rPr>
          <w:i/>
          <w:iCs/>
          <w:color w:val="000000"/>
          <w:sz w:val="24"/>
          <w:szCs w:val="24"/>
          <w:u w:val="single"/>
        </w:rPr>
        <w:t xml:space="preserve"> </w:t>
      </w:r>
      <w:proofErr w:type="spellStart"/>
      <w:r w:rsidRPr="00D46247">
        <w:rPr>
          <w:i/>
          <w:iCs/>
          <w:color w:val="000000"/>
          <w:sz w:val="24"/>
          <w:szCs w:val="24"/>
          <w:u w:val="single"/>
        </w:rPr>
        <w:t>circulaţie</w:t>
      </w:r>
      <w:proofErr w:type="spellEnd"/>
      <w:r w:rsidRPr="00D46247">
        <w:rPr>
          <w:i/>
          <w:iCs/>
          <w:color w:val="000000"/>
          <w:sz w:val="24"/>
          <w:szCs w:val="24"/>
          <w:u w:val="single"/>
        </w:rPr>
        <w:t xml:space="preserve"> a </w:t>
      </w:r>
      <w:proofErr w:type="spellStart"/>
      <w:r w:rsidRPr="00D46247">
        <w:rPr>
          <w:i/>
          <w:iCs/>
          <w:color w:val="000000"/>
          <w:sz w:val="24"/>
          <w:szCs w:val="24"/>
          <w:u w:val="single"/>
        </w:rPr>
        <w:t>acestor</w:t>
      </w:r>
      <w:proofErr w:type="spellEnd"/>
      <w:r w:rsidRPr="00D46247">
        <w:rPr>
          <w:i/>
          <w:iCs/>
          <w:color w:val="000000"/>
          <w:sz w:val="24"/>
          <w:szCs w:val="24"/>
          <w:u w:val="single"/>
        </w:rPr>
        <w:t xml:space="preserve"> date, cu </w:t>
      </w:r>
      <w:proofErr w:type="spellStart"/>
      <w:r w:rsidRPr="00D46247">
        <w:rPr>
          <w:i/>
          <w:iCs/>
          <w:color w:val="000000"/>
          <w:sz w:val="24"/>
          <w:szCs w:val="24"/>
          <w:u w:val="single"/>
        </w:rPr>
        <w:t>modificările</w:t>
      </w:r>
      <w:proofErr w:type="spellEnd"/>
      <w:r w:rsidRPr="00D46247">
        <w:rPr>
          <w:i/>
          <w:iCs/>
          <w:color w:val="000000"/>
          <w:sz w:val="24"/>
          <w:szCs w:val="24"/>
          <w:u w:val="single"/>
        </w:rPr>
        <w:t xml:space="preserve"> </w:t>
      </w:r>
      <w:proofErr w:type="spellStart"/>
      <w:r w:rsidRPr="00D46247">
        <w:rPr>
          <w:i/>
          <w:iCs/>
          <w:color w:val="000000"/>
          <w:sz w:val="24"/>
          <w:szCs w:val="24"/>
          <w:u w:val="single"/>
        </w:rPr>
        <w:t>şi</w:t>
      </w:r>
      <w:proofErr w:type="spellEnd"/>
      <w:r w:rsidRPr="00D46247">
        <w:rPr>
          <w:i/>
          <w:iCs/>
          <w:color w:val="000000"/>
          <w:sz w:val="24"/>
          <w:szCs w:val="24"/>
          <w:u w:val="single"/>
        </w:rPr>
        <w:t xml:space="preserve"> </w:t>
      </w:r>
      <w:proofErr w:type="spellStart"/>
      <w:r w:rsidRPr="00D46247">
        <w:rPr>
          <w:i/>
          <w:iCs/>
          <w:color w:val="000000"/>
          <w:sz w:val="24"/>
          <w:szCs w:val="24"/>
          <w:u w:val="single"/>
        </w:rPr>
        <w:t>completările</w:t>
      </w:r>
      <w:proofErr w:type="spellEnd"/>
      <w:r w:rsidRPr="00D46247">
        <w:rPr>
          <w:i/>
          <w:iCs/>
          <w:color w:val="000000"/>
          <w:sz w:val="24"/>
          <w:szCs w:val="24"/>
          <w:u w:val="single"/>
        </w:rPr>
        <w:t xml:space="preserve"> </w:t>
      </w:r>
      <w:proofErr w:type="spellStart"/>
      <w:r w:rsidRPr="00D46247">
        <w:rPr>
          <w:i/>
          <w:iCs/>
          <w:color w:val="000000"/>
          <w:sz w:val="24"/>
          <w:szCs w:val="24"/>
          <w:u w:val="single"/>
        </w:rPr>
        <w:t>ulterioare</w:t>
      </w:r>
      <w:proofErr w:type="spellEnd"/>
      <w:r w:rsidRPr="00D46247">
        <w:rPr>
          <w:i/>
          <w:iCs/>
          <w:color w:val="000000"/>
          <w:sz w:val="24"/>
          <w:szCs w:val="24"/>
          <w:u w:val="single"/>
        </w:rPr>
        <w:t>.</w:t>
      </w:r>
    </w:p>
    <w:p w14:paraId="7334E9A8" w14:textId="77777777" w:rsidR="00E70B99" w:rsidRPr="00D46247" w:rsidRDefault="00E70B99" w:rsidP="00E70B99">
      <w:pPr>
        <w:rPr>
          <w:rFonts w:ascii="Times New Roman" w:hAnsi="Times New Roman" w:cs="Times New Roman"/>
          <w:sz w:val="24"/>
          <w:szCs w:val="24"/>
        </w:rPr>
      </w:pPr>
    </w:p>
    <w:p w14:paraId="04A2D9E6" w14:textId="2CF7F1C5" w:rsidR="00E70B99" w:rsidRDefault="00E70B99" w:rsidP="00E70B99">
      <w:pPr>
        <w:ind w:firstLine="708"/>
        <w:rPr>
          <w:rFonts w:ascii="Times New Roman" w:hAnsi="Times New Roman" w:cs="Times New Roman"/>
          <w:sz w:val="24"/>
          <w:szCs w:val="24"/>
        </w:rPr>
      </w:pPr>
      <w:r w:rsidRPr="00D46247">
        <w:rPr>
          <w:rFonts w:ascii="Times New Roman" w:hAnsi="Times New Roman" w:cs="Times New Roman"/>
          <w:sz w:val="24"/>
          <w:szCs w:val="24"/>
        </w:rPr>
        <w:t>DATA</w:t>
      </w:r>
      <w:r w:rsidRPr="00D46247">
        <w:rPr>
          <w:rFonts w:ascii="Times New Roman" w:hAnsi="Times New Roman" w:cs="Times New Roman"/>
          <w:sz w:val="24"/>
          <w:szCs w:val="24"/>
        </w:rPr>
        <w:tab/>
      </w:r>
      <w:r w:rsidRPr="00D46247">
        <w:rPr>
          <w:rFonts w:ascii="Times New Roman" w:hAnsi="Times New Roman" w:cs="Times New Roman"/>
          <w:sz w:val="24"/>
          <w:szCs w:val="24"/>
        </w:rPr>
        <w:tab/>
      </w:r>
      <w:r w:rsidRPr="00D46247">
        <w:rPr>
          <w:rFonts w:ascii="Times New Roman" w:hAnsi="Times New Roman" w:cs="Times New Roman"/>
          <w:sz w:val="24"/>
          <w:szCs w:val="24"/>
        </w:rPr>
        <w:tab/>
      </w:r>
      <w:r w:rsidRPr="00D46247">
        <w:rPr>
          <w:rFonts w:ascii="Times New Roman" w:hAnsi="Times New Roman" w:cs="Times New Roman"/>
          <w:sz w:val="24"/>
          <w:szCs w:val="24"/>
        </w:rPr>
        <w:tab/>
      </w:r>
      <w:r w:rsidRPr="00D46247">
        <w:rPr>
          <w:rFonts w:ascii="Times New Roman" w:hAnsi="Times New Roman" w:cs="Times New Roman"/>
          <w:sz w:val="24"/>
          <w:szCs w:val="24"/>
        </w:rPr>
        <w:tab/>
      </w:r>
      <w:r w:rsidRPr="00D46247">
        <w:rPr>
          <w:rFonts w:ascii="Times New Roman" w:hAnsi="Times New Roman" w:cs="Times New Roman"/>
          <w:sz w:val="24"/>
          <w:szCs w:val="24"/>
        </w:rPr>
        <w:tab/>
      </w:r>
      <w:r w:rsidRPr="00D46247">
        <w:rPr>
          <w:rFonts w:ascii="Times New Roman" w:hAnsi="Times New Roman" w:cs="Times New Roman"/>
          <w:sz w:val="24"/>
          <w:szCs w:val="24"/>
        </w:rPr>
        <w:tab/>
      </w:r>
      <w:r w:rsidRPr="00D46247">
        <w:rPr>
          <w:rFonts w:ascii="Times New Roman" w:hAnsi="Times New Roman" w:cs="Times New Roman"/>
          <w:sz w:val="24"/>
          <w:szCs w:val="24"/>
        </w:rPr>
        <w:tab/>
      </w:r>
      <w:r w:rsidRPr="00D46247">
        <w:rPr>
          <w:rFonts w:ascii="Times New Roman" w:hAnsi="Times New Roman" w:cs="Times New Roman"/>
          <w:sz w:val="24"/>
          <w:szCs w:val="24"/>
        </w:rPr>
        <w:tab/>
      </w:r>
      <w:r w:rsidRPr="00D46247">
        <w:rPr>
          <w:rFonts w:ascii="Times New Roman" w:hAnsi="Times New Roman" w:cs="Times New Roman"/>
          <w:sz w:val="24"/>
          <w:szCs w:val="24"/>
        </w:rPr>
        <w:tab/>
        <w:t>SEMNĂTURA</w:t>
      </w:r>
    </w:p>
    <w:p w14:paraId="446EA873" w14:textId="77777777" w:rsidR="000D3667" w:rsidRDefault="000D3667" w:rsidP="00E70B99">
      <w:pPr>
        <w:ind w:firstLine="708"/>
        <w:rPr>
          <w:rFonts w:ascii="Arial" w:hAnsi="Arial" w:cs="Arial"/>
          <w:b/>
          <w:bCs/>
          <w:color w:val="000000"/>
          <w:sz w:val="17"/>
          <w:szCs w:val="17"/>
          <w:shd w:val="clear" w:color="auto" w:fill="FFFFFF"/>
        </w:rPr>
      </w:pPr>
    </w:p>
    <w:p w14:paraId="644116DF" w14:textId="77777777" w:rsidR="000D3667" w:rsidRDefault="000D3667" w:rsidP="00E70B99">
      <w:pPr>
        <w:ind w:firstLine="708"/>
        <w:rPr>
          <w:rFonts w:ascii="Arial" w:hAnsi="Arial" w:cs="Arial"/>
          <w:b/>
          <w:bCs/>
          <w:color w:val="000000"/>
          <w:sz w:val="17"/>
          <w:szCs w:val="17"/>
          <w:shd w:val="clear" w:color="auto" w:fill="FFFFFF"/>
        </w:rPr>
      </w:pPr>
    </w:p>
    <w:p w14:paraId="301753B6" w14:textId="77777777" w:rsidR="000D3667" w:rsidRDefault="000D3667" w:rsidP="00E70B99">
      <w:pPr>
        <w:ind w:firstLine="708"/>
        <w:rPr>
          <w:rFonts w:ascii="Arial" w:hAnsi="Arial" w:cs="Arial"/>
          <w:b/>
          <w:bCs/>
          <w:color w:val="000000"/>
          <w:sz w:val="17"/>
          <w:szCs w:val="17"/>
          <w:shd w:val="clear" w:color="auto" w:fill="FFFFFF"/>
        </w:rPr>
      </w:pPr>
    </w:p>
    <w:p w14:paraId="2EF0C33F" w14:textId="77777777" w:rsidR="00382633" w:rsidRDefault="00382633" w:rsidP="00E70B99">
      <w:pPr>
        <w:ind w:firstLine="708"/>
        <w:rPr>
          <w:rFonts w:ascii="Arial" w:hAnsi="Arial" w:cs="Arial"/>
          <w:b/>
          <w:bCs/>
          <w:color w:val="000000"/>
          <w:sz w:val="17"/>
          <w:szCs w:val="17"/>
          <w:shd w:val="clear" w:color="auto" w:fill="FFFFFF"/>
        </w:rPr>
      </w:pPr>
    </w:p>
    <w:p w14:paraId="657F0BEB" w14:textId="77777777" w:rsidR="00382633" w:rsidRPr="00382633" w:rsidRDefault="00382633" w:rsidP="00E70B99">
      <w:pPr>
        <w:ind w:firstLine="708"/>
        <w:rPr>
          <w:rFonts w:ascii="Times New Roman" w:hAnsi="Times New Roman" w:cs="Times New Roman"/>
          <w:b/>
          <w:bCs/>
          <w:color w:val="000000"/>
          <w:sz w:val="24"/>
          <w:szCs w:val="24"/>
          <w:shd w:val="clear" w:color="auto" w:fill="FFFFFF"/>
        </w:rPr>
      </w:pPr>
      <w:bookmarkStart w:id="0" w:name="_GoBack"/>
      <w:bookmarkEnd w:id="0"/>
    </w:p>
    <w:p w14:paraId="0B55571B" w14:textId="64E89249" w:rsidR="000D3667" w:rsidRPr="002E7022" w:rsidRDefault="000D3667" w:rsidP="00E70B99">
      <w:pPr>
        <w:ind w:firstLine="708"/>
        <w:rPr>
          <w:rFonts w:ascii="Times New Roman" w:hAnsi="Times New Roman" w:cs="Times New Roman"/>
          <w:sz w:val="16"/>
          <w:szCs w:val="16"/>
        </w:rPr>
      </w:pPr>
      <w:r w:rsidRPr="00382633">
        <w:rPr>
          <w:rFonts w:ascii="Times New Roman" w:hAnsi="Times New Roman" w:cs="Times New Roman"/>
          <w:b/>
          <w:bCs/>
          <w:color w:val="000000"/>
          <w:sz w:val="24"/>
          <w:szCs w:val="24"/>
          <w:shd w:val="clear" w:color="auto" w:fill="FFFFFF"/>
        </w:rPr>
        <w:t>Note</w:t>
      </w:r>
      <w:r w:rsidRPr="00382633">
        <w:rPr>
          <w:rFonts w:ascii="Times New Roman" w:hAnsi="Times New Roman" w:cs="Times New Roman"/>
          <w:color w:val="000000"/>
          <w:sz w:val="24"/>
          <w:szCs w:val="24"/>
        </w:rPr>
        <w:br/>
      </w:r>
      <w:r w:rsidRPr="002E7022">
        <w:rPr>
          <w:rFonts w:ascii="Times New Roman" w:hAnsi="Times New Roman" w:cs="Times New Roman"/>
          <w:b/>
          <w:bCs/>
          <w:color w:val="000000"/>
          <w:sz w:val="20"/>
          <w:szCs w:val="20"/>
          <w:shd w:val="clear" w:color="auto" w:fill="FFFFFF"/>
        </w:rPr>
        <w:t>1)</w:t>
      </w:r>
      <w:r w:rsidRPr="002E7022">
        <w:rPr>
          <w:rFonts w:ascii="Times New Roman" w:hAnsi="Times New Roman" w:cs="Times New Roman"/>
          <w:color w:val="000000"/>
          <w:sz w:val="20"/>
          <w:szCs w:val="20"/>
          <w:shd w:val="clear" w:color="auto" w:fill="FFFFFF"/>
        </w:rPr>
        <w:t xml:space="preserve"> Sisteme individuale adecvate de epurare (SIA) - sunt sisteme pentru epurarea apelor uzate, altele decât stațiile mari de epurare, așa cum sunt definite în art. 3 </w:t>
      </w:r>
      <w:proofErr w:type="spellStart"/>
      <w:r w:rsidRPr="002E7022">
        <w:rPr>
          <w:rFonts w:ascii="Times New Roman" w:hAnsi="Times New Roman" w:cs="Times New Roman"/>
          <w:color w:val="000000"/>
          <w:sz w:val="20"/>
          <w:szCs w:val="20"/>
          <w:shd w:val="clear" w:color="auto" w:fill="FFFFFF"/>
        </w:rPr>
        <w:t>lit</w:t>
      </w:r>
      <w:proofErr w:type="spellEnd"/>
      <w:r w:rsidRPr="002E7022">
        <w:rPr>
          <w:rFonts w:ascii="Times New Roman" w:hAnsi="Times New Roman" w:cs="Times New Roman"/>
          <w:color w:val="000000"/>
          <w:sz w:val="20"/>
          <w:szCs w:val="20"/>
          <w:shd w:val="clear" w:color="auto" w:fill="FFFFFF"/>
        </w:rPr>
        <w:t xml:space="preserve"> </w:t>
      </w:r>
      <w:proofErr w:type="spellStart"/>
      <w:r w:rsidRPr="002E7022">
        <w:rPr>
          <w:rFonts w:ascii="Times New Roman" w:hAnsi="Times New Roman" w:cs="Times New Roman"/>
          <w:color w:val="000000"/>
          <w:sz w:val="20"/>
          <w:szCs w:val="20"/>
          <w:shd w:val="clear" w:color="auto" w:fill="FFFFFF"/>
        </w:rPr>
        <w:t>aj</w:t>
      </w:r>
      <w:proofErr w:type="spellEnd"/>
      <w:r w:rsidRPr="002E7022">
        <w:rPr>
          <w:rFonts w:ascii="Times New Roman" w:hAnsi="Times New Roman" w:cs="Times New Roman"/>
          <w:color w:val="000000"/>
          <w:sz w:val="20"/>
          <w:szCs w:val="20"/>
          <w:shd w:val="clear" w:color="auto" w:fill="FFFFFF"/>
        </w:rPr>
        <w:t xml:space="preserve">) din Legea serviciului de alimentare cu apă și canalizare nr 241/2006, republicată, cu modificările și completările ulterioare: “sisteme de colectare și epurare a apelor uzate care asigură un nivel de protecție a mediului corespunzător, similar cu cel al sistemelor publice centralizate de canalizare și epurare, și care îndeplinesc condițiile tehnice, de mediu și de reglementare conform standardizării și legislației specific din domeniul apelor uzate și gospodăririi apelor”. Majoritatea stațiilor de epurare individuale puse în funcțiune în ultimii ani pentru epurarea apelor uzate provenite de la localități sunt de tip compact, monobloc, în care toate instalațiile și echipamentele sunt montate într-o construcție amplasată subteran sau </w:t>
      </w:r>
      <w:proofErr w:type="spellStart"/>
      <w:r w:rsidRPr="002E7022">
        <w:rPr>
          <w:rFonts w:ascii="Times New Roman" w:hAnsi="Times New Roman" w:cs="Times New Roman"/>
          <w:color w:val="000000"/>
          <w:sz w:val="20"/>
          <w:szCs w:val="20"/>
          <w:shd w:val="clear" w:color="auto" w:fill="FFFFFF"/>
        </w:rPr>
        <w:t>semiîngropată</w:t>
      </w:r>
      <w:proofErr w:type="spellEnd"/>
      <w:r w:rsidRPr="002E7022">
        <w:rPr>
          <w:rFonts w:ascii="Times New Roman" w:hAnsi="Times New Roman" w:cs="Times New Roman"/>
          <w:color w:val="000000"/>
          <w:sz w:val="20"/>
          <w:szCs w:val="20"/>
          <w:shd w:val="clear" w:color="auto" w:fill="FFFFFF"/>
        </w:rPr>
        <w:t>.</w:t>
      </w:r>
      <w:r w:rsidRPr="002E7022">
        <w:rPr>
          <w:rFonts w:ascii="Times New Roman" w:hAnsi="Times New Roman" w:cs="Times New Roman"/>
          <w:color w:val="000000"/>
          <w:sz w:val="20"/>
          <w:szCs w:val="20"/>
        </w:rPr>
        <w:br/>
      </w:r>
      <w:r w:rsidRPr="002E7022">
        <w:rPr>
          <w:rFonts w:ascii="Times New Roman" w:hAnsi="Times New Roman" w:cs="Times New Roman"/>
          <w:b/>
          <w:bCs/>
          <w:color w:val="000000"/>
          <w:sz w:val="20"/>
          <w:szCs w:val="20"/>
          <w:shd w:val="clear" w:color="auto" w:fill="FFFFFF"/>
        </w:rPr>
        <w:t>2)</w:t>
      </w:r>
      <w:r w:rsidRPr="002E7022">
        <w:rPr>
          <w:rFonts w:ascii="Times New Roman" w:hAnsi="Times New Roman" w:cs="Times New Roman"/>
          <w:color w:val="000000"/>
          <w:sz w:val="20"/>
          <w:szCs w:val="20"/>
          <w:shd w:val="clear" w:color="auto" w:fill="FFFFFF"/>
        </w:rPr>
        <w:t xml:space="preserve"> Conform prevederilor </w:t>
      </w:r>
      <w:proofErr w:type="spellStart"/>
      <w:r w:rsidRPr="002E7022">
        <w:rPr>
          <w:rFonts w:ascii="Times New Roman" w:hAnsi="Times New Roman" w:cs="Times New Roman"/>
          <w:color w:val="000000"/>
          <w:sz w:val="20"/>
          <w:szCs w:val="20"/>
          <w:shd w:val="clear" w:color="auto" w:fill="FFFFFF"/>
        </w:rPr>
        <w:t>art</w:t>
      </w:r>
      <w:proofErr w:type="spellEnd"/>
      <w:r w:rsidRPr="002E7022">
        <w:rPr>
          <w:rFonts w:ascii="Times New Roman" w:hAnsi="Times New Roman" w:cs="Times New Roman"/>
          <w:color w:val="000000"/>
          <w:sz w:val="20"/>
          <w:szCs w:val="20"/>
          <w:shd w:val="clear" w:color="auto" w:fill="FFFFFF"/>
        </w:rPr>
        <w:t xml:space="preserve"> 3. din HG nr 714/2022, sistemele individuale adecvate de epurare a apelor uzate vor fi autorizate prin autorizația de construire emisă de autoritatea competentă, cu respectarea prevederilor art. 3 alin (1) din Legea nr 50/1991 privind autorizarea executării lucrărilor de construcții, republicată, cu modificările și completările ulterioare.</w:t>
      </w:r>
      <w:r w:rsidRPr="002E7022">
        <w:rPr>
          <w:rFonts w:ascii="Times New Roman" w:hAnsi="Times New Roman" w:cs="Times New Roman"/>
          <w:color w:val="000000"/>
          <w:sz w:val="20"/>
          <w:szCs w:val="20"/>
        </w:rPr>
        <w:br/>
      </w:r>
      <w:r w:rsidRPr="002E7022">
        <w:rPr>
          <w:rFonts w:ascii="Times New Roman" w:hAnsi="Times New Roman" w:cs="Times New Roman"/>
          <w:b/>
          <w:bCs/>
          <w:color w:val="000000"/>
          <w:sz w:val="20"/>
          <w:szCs w:val="20"/>
          <w:shd w:val="clear" w:color="auto" w:fill="FFFFFF"/>
        </w:rPr>
        <w:t>3)</w:t>
      </w:r>
      <w:r w:rsidRPr="002E7022">
        <w:rPr>
          <w:rFonts w:ascii="Times New Roman" w:hAnsi="Times New Roman" w:cs="Times New Roman"/>
          <w:color w:val="000000"/>
          <w:sz w:val="20"/>
          <w:szCs w:val="20"/>
          <w:shd w:val="clear" w:color="auto" w:fill="FFFFFF"/>
        </w:rPr>
        <w:t xml:space="preserve"> Pentru sistemele individuale adecvate care realizează epurarea apelor uzate și care descarcă apele uzate epurate direct sau indirect în corpurile de apă de suprafață sau subterane, conform </w:t>
      </w:r>
      <w:proofErr w:type="spellStart"/>
      <w:r w:rsidRPr="002E7022">
        <w:rPr>
          <w:rFonts w:ascii="Times New Roman" w:hAnsi="Times New Roman" w:cs="Times New Roman"/>
          <w:color w:val="000000"/>
          <w:sz w:val="20"/>
          <w:szCs w:val="20"/>
          <w:shd w:val="clear" w:color="auto" w:fill="FFFFFF"/>
        </w:rPr>
        <w:t>art</w:t>
      </w:r>
      <w:proofErr w:type="spellEnd"/>
      <w:r w:rsidRPr="002E7022">
        <w:rPr>
          <w:rFonts w:ascii="Times New Roman" w:hAnsi="Times New Roman" w:cs="Times New Roman"/>
          <w:color w:val="000000"/>
          <w:sz w:val="20"/>
          <w:szCs w:val="20"/>
          <w:shd w:val="clear" w:color="auto" w:fill="FFFFFF"/>
        </w:rPr>
        <w:t xml:space="preserve"> 5 alin(1) al HG nr 714/2022, deținătorilor acestor sisteme au obligația obținerii avizului și autorizației din gospodărire a apelor, conform </w:t>
      </w:r>
      <w:proofErr w:type="spellStart"/>
      <w:r w:rsidRPr="002E7022">
        <w:rPr>
          <w:rFonts w:ascii="Times New Roman" w:hAnsi="Times New Roman" w:cs="Times New Roman"/>
          <w:color w:val="000000"/>
          <w:sz w:val="20"/>
          <w:szCs w:val="20"/>
          <w:shd w:val="clear" w:color="auto" w:fill="FFFFFF"/>
        </w:rPr>
        <w:t>art</w:t>
      </w:r>
      <w:proofErr w:type="spellEnd"/>
      <w:r w:rsidRPr="002E7022">
        <w:rPr>
          <w:rFonts w:ascii="Times New Roman" w:hAnsi="Times New Roman" w:cs="Times New Roman"/>
          <w:color w:val="000000"/>
          <w:sz w:val="20"/>
          <w:szCs w:val="20"/>
          <w:shd w:val="clear" w:color="auto" w:fill="FFFFFF"/>
        </w:rPr>
        <w:t xml:space="preserve"> 50 alin. (1) din Legea nr. 107/1996, cu modificările și completărilor ulterioare.</w:t>
      </w:r>
      <w:r w:rsidRPr="002E7022">
        <w:rPr>
          <w:rFonts w:ascii="Times New Roman" w:hAnsi="Times New Roman" w:cs="Times New Roman"/>
          <w:color w:val="000000"/>
          <w:sz w:val="20"/>
          <w:szCs w:val="20"/>
        </w:rPr>
        <w:br/>
      </w:r>
      <w:r w:rsidRPr="002E7022">
        <w:rPr>
          <w:rFonts w:ascii="Times New Roman" w:hAnsi="Times New Roman" w:cs="Times New Roman"/>
          <w:b/>
          <w:bCs/>
          <w:color w:val="000000"/>
          <w:sz w:val="20"/>
          <w:szCs w:val="20"/>
          <w:shd w:val="clear" w:color="auto" w:fill="FFFFFF"/>
        </w:rPr>
        <w:t>4)</w:t>
      </w:r>
      <w:r w:rsidRPr="002E7022">
        <w:rPr>
          <w:rFonts w:ascii="Times New Roman" w:hAnsi="Times New Roman" w:cs="Times New Roman"/>
          <w:color w:val="000000"/>
          <w:sz w:val="20"/>
          <w:szCs w:val="20"/>
          <w:shd w:val="clear" w:color="auto" w:fill="FFFFFF"/>
        </w:rPr>
        <w:t xml:space="preserve"> Denumirea comercială a stației de epurare a apelor uzate menajere achiziționată dacă aceasta este standardizată / tip constructiv, etc. conform prevederilor art. 7 alin (2) din HG nr. 714/2022, instalațiile standardizate de tip bazine </w:t>
      </w:r>
      <w:proofErr w:type="spellStart"/>
      <w:r w:rsidRPr="002E7022">
        <w:rPr>
          <w:rFonts w:ascii="Times New Roman" w:hAnsi="Times New Roman" w:cs="Times New Roman"/>
          <w:color w:val="000000"/>
          <w:sz w:val="20"/>
          <w:szCs w:val="20"/>
          <w:shd w:val="clear" w:color="auto" w:fill="FFFFFF"/>
        </w:rPr>
        <w:t>vidanjabile</w:t>
      </w:r>
      <w:proofErr w:type="spellEnd"/>
      <w:r w:rsidRPr="002E7022">
        <w:rPr>
          <w:rFonts w:ascii="Times New Roman" w:hAnsi="Times New Roman" w:cs="Times New Roman"/>
          <w:color w:val="000000"/>
          <w:sz w:val="20"/>
          <w:szCs w:val="20"/>
          <w:shd w:val="clear" w:color="auto" w:fill="FFFFFF"/>
        </w:rPr>
        <w:t xml:space="preserve"> etanș pentru stocarea apelor uzate/epurarea apelor uzate trebuie să respecte standardele specifice în vigoare, respectiv SR EN 12566-1:2016 și EN 12566-4:2016/ SR EN 12566-3:2016, SR EN 12566-6:2016 și SR EN 12566-7:2016</w:t>
      </w:r>
      <w:r w:rsidRPr="002E7022">
        <w:rPr>
          <w:rFonts w:ascii="Times New Roman" w:hAnsi="Times New Roman" w:cs="Times New Roman"/>
          <w:color w:val="000000"/>
          <w:sz w:val="20"/>
          <w:szCs w:val="20"/>
        </w:rPr>
        <w:br/>
      </w:r>
      <w:r w:rsidRPr="002E7022">
        <w:rPr>
          <w:rFonts w:ascii="Times New Roman" w:hAnsi="Times New Roman" w:cs="Times New Roman"/>
          <w:b/>
          <w:bCs/>
          <w:color w:val="000000"/>
          <w:sz w:val="20"/>
          <w:szCs w:val="20"/>
          <w:shd w:val="clear" w:color="auto" w:fill="FFFFFF"/>
        </w:rPr>
        <w:t>5)</w:t>
      </w:r>
      <w:r w:rsidRPr="002E7022">
        <w:rPr>
          <w:rFonts w:ascii="Times New Roman" w:hAnsi="Times New Roman" w:cs="Times New Roman"/>
          <w:color w:val="000000"/>
          <w:sz w:val="20"/>
          <w:szCs w:val="20"/>
          <w:shd w:val="clear" w:color="auto" w:fill="FFFFFF"/>
        </w:rPr>
        <w:t xml:space="preserve"> Primar- epurare mecanică (procese fizice și/chimice, secundar- epurare biologică (proces biologic); cu îndepărtarea </w:t>
      </w:r>
      <w:proofErr w:type="spellStart"/>
      <w:r w:rsidRPr="002E7022">
        <w:rPr>
          <w:rFonts w:ascii="Times New Roman" w:hAnsi="Times New Roman" w:cs="Times New Roman"/>
          <w:color w:val="000000"/>
          <w:sz w:val="20"/>
          <w:szCs w:val="20"/>
          <w:shd w:val="clear" w:color="auto" w:fill="FFFFFF"/>
        </w:rPr>
        <w:t>nutrienților</w:t>
      </w:r>
      <w:proofErr w:type="spellEnd"/>
      <w:r w:rsidRPr="002E7022">
        <w:rPr>
          <w:rFonts w:ascii="Times New Roman" w:hAnsi="Times New Roman" w:cs="Times New Roman"/>
          <w:color w:val="000000"/>
          <w:sz w:val="20"/>
          <w:szCs w:val="20"/>
          <w:shd w:val="clear" w:color="auto" w:fill="FFFFFF"/>
        </w:rPr>
        <w:t xml:space="preserve"> (azot total și fosfor total), eventual UV/clorinare și alte procedee ca etapă de finisare. A se vedea </w:t>
      </w:r>
      <w:proofErr w:type="spellStart"/>
      <w:r w:rsidRPr="002E7022">
        <w:rPr>
          <w:rFonts w:ascii="Times New Roman" w:hAnsi="Times New Roman" w:cs="Times New Roman"/>
          <w:color w:val="000000"/>
          <w:sz w:val="20"/>
          <w:szCs w:val="20"/>
          <w:shd w:val="clear" w:color="auto" w:fill="FFFFFF"/>
        </w:rPr>
        <w:t>dfefinițiile</w:t>
      </w:r>
      <w:proofErr w:type="spellEnd"/>
      <w:r w:rsidRPr="002E7022">
        <w:rPr>
          <w:rFonts w:ascii="Times New Roman" w:hAnsi="Times New Roman" w:cs="Times New Roman"/>
          <w:color w:val="000000"/>
          <w:sz w:val="20"/>
          <w:szCs w:val="20"/>
          <w:shd w:val="clear" w:color="auto" w:fill="FFFFFF"/>
        </w:rPr>
        <w:t xml:space="preserve"> de la art. 2 din Anexa 1 a HG nr 188/2002 pentru aprobarea unor norme privind condițiile de descărcare în mediul acvatic a apelor uzate, cu modificările și completările ulterioare (HG nr 252/2005 și HG nr 210/2007) și prevederile </w:t>
      </w:r>
      <w:proofErr w:type="spellStart"/>
      <w:r w:rsidRPr="002E7022">
        <w:rPr>
          <w:rFonts w:ascii="Times New Roman" w:hAnsi="Times New Roman" w:cs="Times New Roman"/>
          <w:color w:val="000000"/>
          <w:sz w:val="20"/>
          <w:szCs w:val="20"/>
          <w:shd w:val="clear" w:color="auto" w:fill="FFFFFF"/>
        </w:rPr>
        <w:t>art</w:t>
      </w:r>
      <w:proofErr w:type="spellEnd"/>
      <w:r w:rsidRPr="002E7022">
        <w:rPr>
          <w:rFonts w:ascii="Times New Roman" w:hAnsi="Times New Roman" w:cs="Times New Roman"/>
          <w:color w:val="000000"/>
          <w:sz w:val="20"/>
          <w:szCs w:val="20"/>
          <w:shd w:val="clear" w:color="auto" w:fill="FFFFFF"/>
        </w:rPr>
        <w:t xml:space="preserve"> 8 din HG nr 714/2022 (Sistemele individuale adecvate care realizează epurarea </w:t>
      </w:r>
      <w:proofErr w:type="spellStart"/>
      <w:r w:rsidRPr="002E7022">
        <w:rPr>
          <w:rFonts w:ascii="Times New Roman" w:hAnsi="Times New Roman" w:cs="Times New Roman"/>
          <w:color w:val="000000"/>
          <w:sz w:val="20"/>
          <w:szCs w:val="20"/>
          <w:shd w:val="clear" w:color="auto" w:fill="FFFFFF"/>
        </w:rPr>
        <w:t>epelor</w:t>
      </w:r>
      <w:proofErr w:type="spellEnd"/>
      <w:r w:rsidRPr="002E7022">
        <w:rPr>
          <w:rFonts w:ascii="Times New Roman" w:hAnsi="Times New Roman" w:cs="Times New Roman"/>
          <w:color w:val="000000"/>
          <w:sz w:val="20"/>
          <w:szCs w:val="20"/>
          <w:shd w:val="clear" w:color="auto" w:fill="FFFFFF"/>
        </w:rPr>
        <w:t xml:space="preserve"> uzate, care descarcă apele uzate epurate direct în corpurile de apă de suprafață sau indirect în corpurile de apă subterane, vor fi realizate conform condițiilor impuse în avizul de gospodărire a apelor)</w:t>
      </w:r>
      <w:r w:rsidRPr="002E7022">
        <w:rPr>
          <w:rFonts w:ascii="Times New Roman" w:hAnsi="Times New Roman" w:cs="Times New Roman"/>
          <w:color w:val="000000"/>
          <w:sz w:val="20"/>
          <w:szCs w:val="20"/>
        </w:rPr>
        <w:br/>
      </w:r>
      <w:r w:rsidRPr="002E7022">
        <w:rPr>
          <w:rFonts w:ascii="Times New Roman" w:hAnsi="Times New Roman" w:cs="Times New Roman"/>
          <w:b/>
          <w:bCs/>
          <w:color w:val="000000"/>
          <w:sz w:val="20"/>
          <w:szCs w:val="20"/>
          <w:shd w:val="clear" w:color="auto" w:fill="FFFFFF"/>
        </w:rPr>
        <w:t>6)-8)</w:t>
      </w:r>
      <w:r w:rsidRPr="002E7022">
        <w:rPr>
          <w:rFonts w:ascii="Times New Roman" w:hAnsi="Times New Roman" w:cs="Times New Roman"/>
          <w:color w:val="000000"/>
          <w:sz w:val="20"/>
          <w:szCs w:val="20"/>
          <w:shd w:val="clear" w:color="auto" w:fill="FFFFFF"/>
        </w:rPr>
        <w:t> Capacitatea proiectată SIA epurare este o caracteristică tehnică menționată în documentele tehnice și certificate de calitate / conformitate achiziționate de la producători (ex. locuitori echivalenți, mc/zi, kg poluant/zi, etc.)</w:t>
      </w:r>
      <w:r w:rsidRPr="002E7022">
        <w:rPr>
          <w:rFonts w:ascii="Times New Roman" w:hAnsi="Times New Roman" w:cs="Times New Roman"/>
          <w:color w:val="000000"/>
          <w:sz w:val="20"/>
          <w:szCs w:val="20"/>
        </w:rPr>
        <w:br/>
      </w:r>
      <w:r w:rsidRPr="002E7022">
        <w:rPr>
          <w:rFonts w:ascii="Times New Roman" w:hAnsi="Times New Roman" w:cs="Times New Roman"/>
          <w:b/>
          <w:bCs/>
          <w:color w:val="000000"/>
          <w:sz w:val="20"/>
          <w:szCs w:val="20"/>
          <w:shd w:val="clear" w:color="auto" w:fill="FFFFFF"/>
        </w:rPr>
        <w:t>9)</w:t>
      </w:r>
      <w:r w:rsidRPr="002E7022">
        <w:rPr>
          <w:rFonts w:ascii="Times New Roman" w:hAnsi="Times New Roman" w:cs="Times New Roman"/>
          <w:color w:val="000000"/>
          <w:sz w:val="20"/>
          <w:szCs w:val="20"/>
          <w:shd w:val="clear" w:color="auto" w:fill="FFFFFF"/>
        </w:rPr>
        <w:t xml:space="preserve"> Conform art. 5 alin(1) al HG nr. 714/2022, tipul de evacuare se referă la descărcarea în apele de suprafață (directă) și în apele subterane (indirectă), în condițiile art. 16 alin. (1) lit. d^1) din Legea apelor nr 107/1996, cu modificările și completările ulterioare (“Pentru protecția resurselor de apă se interzice evacuarea de ape uzate epurate și/sau neepurate în apele subterane sau pe </w:t>
      </w:r>
      <w:proofErr w:type="spellStart"/>
      <w:r w:rsidRPr="002E7022">
        <w:rPr>
          <w:rFonts w:ascii="Times New Roman" w:hAnsi="Times New Roman" w:cs="Times New Roman"/>
          <w:color w:val="000000"/>
          <w:sz w:val="20"/>
          <w:szCs w:val="20"/>
          <w:shd w:val="clear" w:color="auto" w:fill="FFFFFF"/>
        </w:rPr>
        <w:t>terenuri,cu</w:t>
      </w:r>
      <w:proofErr w:type="spellEnd"/>
      <w:r w:rsidRPr="002E7022">
        <w:rPr>
          <w:rFonts w:ascii="Times New Roman" w:hAnsi="Times New Roman" w:cs="Times New Roman"/>
          <w:color w:val="000000"/>
          <w:sz w:val="20"/>
          <w:szCs w:val="20"/>
          <w:shd w:val="clear" w:color="auto" w:fill="FFFFFF"/>
        </w:rPr>
        <w:t xml:space="preserve"> excepția folosirii apelor uzate epurate corespunzător, cu respectarea indicatorilor de calitate la evacuare prevăzuți în Hotărârea Guvernului nr 188/2002 pentru aprobarea unor norme privind condițiile de descărcare în mediul acvatic a apelor uzate, cu modificările și completările ulterioare pentru irigații, în baza unui studiu și cu condiția monitorizării acestor ape”): în plus conform </w:t>
      </w:r>
      <w:proofErr w:type="spellStart"/>
      <w:r w:rsidRPr="002E7022">
        <w:rPr>
          <w:rFonts w:ascii="Times New Roman" w:hAnsi="Times New Roman" w:cs="Times New Roman"/>
          <w:color w:val="000000"/>
          <w:sz w:val="20"/>
          <w:szCs w:val="20"/>
          <w:shd w:val="clear" w:color="auto" w:fill="FFFFFF"/>
        </w:rPr>
        <w:t>art</w:t>
      </w:r>
      <w:proofErr w:type="spellEnd"/>
      <w:r w:rsidRPr="002E7022">
        <w:rPr>
          <w:rFonts w:ascii="Times New Roman" w:hAnsi="Times New Roman" w:cs="Times New Roman"/>
          <w:color w:val="000000"/>
          <w:sz w:val="20"/>
          <w:szCs w:val="20"/>
          <w:shd w:val="clear" w:color="auto" w:fill="FFFFFF"/>
        </w:rPr>
        <w:t xml:space="preserve"> 9 al HG nr. 714/2022, “Sistemele individuale adecvate care realizează epurarea </w:t>
      </w:r>
      <w:proofErr w:type="spellStart"/>
      <w:r w:rsidRPr="002E7022">
        <w:rPr>
          <w:rFonts w:ascii="Times New Roman" w:hAnsi="Times New Roman" w:cs="Times New Roman"/>
          <w:color w:val="000000"/>
          <w:sz w:val="20"/>
          <w:szCs w:val="20"/>
          <w:shd w:val="clear" w:color="auto" w:fill="FFFFFF"/>
        </w:rPr>
        <w:t>epelor</w:t>
      </w:r>
      <w:proofErr w:type="spellEnd"/>
      <w:r w:rsidRPr="002E7022">
        <w:rPr>
          <w:rFonts w:ascii="Times New Roman" w:hAnsi="Times New Roman" w:cs="Times New Roman"/>
          <w:color w:val="000000"/>
          <w:sz w:val="20"/>
          <w:szCs w:val="20"/>
          <w:shd w:val="clear" w:color="auto" w:fill="FFFFFF"/>
        </w:rPr>
        <w:t xml:space="preserve"> uzate, care descarcă apele uzate epurate direct în corpurile de apă de suprafață sau indirect în corpurile de apă subterane, vor fi realizate astfel încât să nu afecteze starea corpurilor de apă. Condițiile specifice de realizare vor fi stabilite în avizul de gospodărire a apelor”</w:t>
      </w:r>
      <w:r w:rsidRPr="002E7022">
        <w:rPr>
          <w:rFonts w:ascii="Times New Roman" w:hAnsi="Times New Roman" w:cs="Times New Roman"/>
          <w:color w:val="000000"/>
          <w:sz w:val="20"/>
          <w:szCs w:val="20"/>
        </w:rPr>
        <w:br/>
      </w:r>
      <w:r w:rsidRPr="002E7022">
        <w:rPr>
          <w:rFonts w:ascii="Times New Roman" w:hAnsi="Times New Roman" w:cs="Times New Roman"/>
          <w:b/>
          <w:bCs/>
          <w:color w:val="000000"/>
          <w:sz w:val="20"/>
          <w:szCs w:val="20"/>
          <w:shd w:val="clear" w:color="auto" w:fill="FFFFFF"/>
        </w:rPr>
        <w:t>10)</w:t>
      </w:r>
      <w:r w:rsidRPr="002E7022">
        <w:rPr>
          <w:rFonts w:ascii="Times New Roman" w:hAnsi="Times New Roman" w:cs="Times New Roman"/>
          <w:color w:val="000000"/>
          <w:sz w:val="20"/>
          <w:szCs w:val="20"/>
          <w:shd w:val="clear" w:color="auto" w:fill="FFFFFF"/>
        </w:rPr>
        <w:t xml:space="preserve"> Conform </w:t>
      </w:r>
      <w:proofErr w:type="spellStart"/>
      <w:r w:rsidRPr="002E7022">
        <w:rPr>
          <w:rFonts w:ascii="Times New Roman" w:hAnsi="Times New Roman" w:cs="Times New Roman"/>
          <w:color w:val="000000"/>
          <w:sz w:val="20"/>
          <w:szCs w:val="20"/>
          <w:shd w:val="clear" w:color="auto" w:fill="FFFFFF"/>
        </w:rPr>
        <w:t>art</w:t>
      </w:r>
      <w:proofErr w:type="spellEnd"/>
      <w:r w:rsidRPr="002E7022">
        <w:rPr>
          <w:rFonts w:ascii="Times New Roman" w:hAnsi="Times New Roman" w:cs="Times New Roman"/>
          <w:color w:val="000000"/>
          <w:sz w:val="20"/>
          <w:szCs w:val="20"/>
          <w:shd w:val="clear" w:color="auto" w:fill="FFFFFF"/>
        </w:rPr>
        <w:t xml:space="preserve"> 12 al HG nr 714/2022 “Exploatarea și întreținerea corespunzătoare a sistemelor individuale adecvate revin proprietarului acestor sisteme.” Proprietarul poate realiza singur exploatarea și întreținerea SIA epurare sau poate încheia un contract cu firme specializate, după perioada de mentenanță prevăzută în contractual de achiziționare a SIA epurare</w:t>
      </w:r>
      <w:r w:rsidRPr="002E7022">
        <w:rPr>
          <w:rFonts w:ascii="Times New Roman" w:hAnsi="Times New Roman" w:cs="Times New Roman"/>
          <w:color w:val="000000"/>
          <w:sz w:val="20"/>
          <w:szCs w:val="20"/>
        </w:rPr>
        <w:br/>
      </w:r>
      <w:r w:rsidRPr="002E7022">
        <w:rPr>
          <w:rFonts w:ascii="Times New Roman" w:hAnsi="Times New Roman" w:cs="Times New Roman"/>
          <w:b/>
          <w:bCs/>
          <w:color w:val="000000"/>
          <w:sz w:val="20"/>
          <w:szCs w:val="20"/>
          <w:shd w:val="clear" w:color="auto" w:fill="FFFFFF"/>
        </w:rPr>
        <w:t>11)-12)</w:t>
      </w:r>
      <w:r w:rsidRPr="002E7022">
        <w:rPr>
          <w:rFonts w:ascii="Times New Roman" w:hAnsi="Times New Roman" w:cs="Times New Roman"/>
          <w:color w:val="000000"/>
          <w:sz w:val="20"/>
          <w:szCs w:val="20"/>
          <w:shd w:val="clear" w:color="auto" w:fill="FFFFFF"/>
        </w:rPr>
        <w:t xml:space="preserve"> Conform </w:t>
      </w:r>
      <w:proofErr w:type="spellStart"/>
      <w:r w:rsidRPr="002E7022">
        <w:rPr>
          <w:rFonts w:ascii="Times New Roman" w:hAnsi="Times New Roman" w:cs="Times New Roman"/>
          <w:color w:val="000000"/>
          <w:sz w:val="20"/>
          <w:szCs w:val="20"/>
          <w:shd w:val="clear" w:color="auto" w:fill="FFFFFF"/>
        </w:rPr>
        <w:t>art</w:t>
      </w:r>
      <w:proofErr w:type="spellEnd"/>
      <w:r w:rsidRPr="002E7022">
        <w:rPr>
          <w:rFonts w:ascii="Times New Roman" w:hAnsi="Times New Roman" w:cs="Times New Roman"/>
          <w:color w:val="000000"/>
          <w:sz w:val="20"/>
          <w:szCs w:val="20"/>
          <w:shd w:val="clear" w:color="auto" w:fill="FFFFFF"/>
        </w:rPr>
        <w:t xml:space="preserve"> 14 al HG nr. 714/2022, proprietarii SIA epurare au obligația realizării unei monitorizări proprii a </w:t>
      </w:r>
      <w:proofErr w:type="spellStart"/>
      <w:r w:rsidRPr="002E7022">
        <w:rPr>
          <w:rFonts w:ascii="Times New Roman" w:hAnsi="Times New Roman" w:cs="Times New Roman"/>
          <w:color w:val="000000"/>
          <w:sz w:val="20"/>
          <w:szCs w:val="20"/>
          <w:shd w:val="clear" w:color="auto" w:fill="FFFFFF"/>
        </w:rPr>
        <w:t>calitării</w:t>
      </w:r>
      <w:proofErr w:type="spellEnd"/>
      <w:r w:rsidRPr="002E7022">
        <w:rPr>
          <w:rFonts w:ascii="Times New Roman" w:hAnsi="Times New Roman" w:cs="Times New Roman"/>
          <w:color w:val="000000"/>
          <w:sz w:val="20"/>
          <w:szCs w:val="20"/>
          <w:shd w:val="clear" w:color="auto" w:fill="FFFFFF"/>
        </w:rPr>
        <w:t xml:space="preserve"> apelor uzate </w:t>
      </w:r>
      <w:proofErr w:type="spellStart"/>
      <w:r w:rsidRPr="002E7022">
        <w:rPr>
          <w:rFonts w:ascii="Times New Roman" w:hAnsi="Times New Roman" w:cs="Times New Roman"/>
          <w:color w:val="000000"/>
          <w:sz w:val="20"/>
          <w:szCs w:val="20"/>
          <w:shd w:val="clear" w:color="auto" w:fill="FFFFFF"/>
        </w:rPr>
        <w:t>descprcate</w:t>
      </w:r>
      <w:proofErr w:type="spellEnd"/>
      <w:r w:rsidRPr="002E7022">
        <w:rPr>
          <w:rFonts w:ascii="Times New Roman" w:hAnsi="Times New Roman" w:cs="Times New Roman"/>
          <w:color w:val="000000"/>
          <w:sz w:val="20"/>
          <w:szCs w:val="20"/>
          <w:shd w:val="clear" w:color="auto" w:fill="FFFFFF"/>
        </w:rPr>
        <w:t xml:space="preserve"> în corpurile de apă, cel puțin odată pe an, ce poate fi demonstrată, în baza unui buletin de analiză/contract încheiat pentru servicii de monitorizare a calității apelor. Parametrii monitorizați de la </w:t>
      </w:r>
      <w:proofErr w:type="spellStart"/>
      <w:r w:rsidRPr="002E7022">
        <w:rPr>
          <w:rFonts w:ascii="Times New Roman" w:hAnsi="Times New Roman" w:cs="Times New Roman"/>
          <w:color w:val="000000"/>
          <w:sz w:val="20"/>
          <w:szCs w:val="20"/>
          <w:shd w:val="clear" w:color="auto" w:fill="FFFFFF"/>
        </w:rPr>
        <w:t>sitemele</w:t>
      </w:r>
      <w:proofErr w:type="spellEnd"/>
      <w:r w:rsidRPr="002E7022">
        <w:rPr>
          <w:rFonts w:ascii="Times New Roman" w:hAnsi="Times New Roman" w:cs="Times New Roman"/>
          <w:color w:val="000000"/>
          <w:sz w:val="20"/>
          <w:szCs w:val="20"/>
          <w:shd w:val="clear" w:color="auto" w:fill="FFFFFF"/>
        </w:rPr>
        <w:t xml:space="preserve"> individuale adecvate de epurare a apelor uzate sunt cei prevăzuți în tabelele nr 1 și 2 din anexele nr 1-3 la Hotărârea Guvernului nr 188/2002, cu modificările și completările ulterioare, stabiliți în autorizația de gospodărire a apelor.</w:t>
      </w:r>
      <w:r w:rsidRPr="002E7022">
        <w:rPr>
          <w:rFonts w:ascii="Times New Roman" w:hAnsi="Times New Roman" w:cs="Times New Roman"/>
          <w:color w:val="000000"/>
          <w:sz w:val="20"/>
          <w:szCs w:val="20"/>
        </w:rPr>
        <w:br/>
      </w:r>
      <w:r w:rsidRPr="002E7022">
        <w:rPr>
          <w:rFonts w:ascii="Times New Roman" w:hAnsi="Times New Roman" w:cs="Times New Roman"/>
          <w:b/>
          <w:bCs/>
          <w:color w:val="000000"/>
          <w:sz w:val="20"/>
          <w:szCs w:val="20"/>
          <w:shd w:val="clear" w:color="auto" w:fill="FFFFFF"/>
        </w:rPr>
        <w:t>13)</w:t>
      </w:r>
      <w:r w:rsidRPr="002E7022">
        <w:rPr>
          <w:rFonts w:ascii="Times New Roman" w:hAnsi="Times New Roman" w:cs="Times New Roman"/>
          <w:color w:val="000000"/>
          <w:sz w:val="20"/>
          <w:szCs w:val="20"/>
          <w:shd w:val="clear" w:color="auto" w:fill="FFFFFF"/>
        </w:rPr>
        <w:t xml:space="preserve"> Conform </w:t>
      </w:r>
      <w:proofErr w:type="spellStart"/>
      <w:r w:rsidRPr="002E7022">
        <w:rPr>
          <w:rFonts w:ascii="Times New Roman" w:hAnsi="Times New Roman" w:cs="Times New Roman"/>
          <w:color w:val="000000"/>
          <w:sz w:val="20"/>
          <w:szCs w:val="20"/>
          <w:shd w:val="clear" w:color="auto" w:fill="FFFFFF"/>
        </w:rPr>
        <w:t>art</w:t>
      </w:r>
      <w:proofErr w:type="spellEnd"/>
      <w:r w:rsidRPr="002E7022">
        <w:rPr>
          <w:rFonts w:ascii="Times New Roman" w:hAnsi="Times New Roman" w:cs="Times New Roman"/>
          <w:color w:val="000000"/>
          <w:sz w:val="20"/>
          <w:szCs w:val="20"/>
          <w:shd w:val="clear" w:color="auto" w:fill="FFFFFF"/>
        </w:rPr>
        <w:t xml:space="preserve"> 15 alin (1) al HG nr. 714/2022, pentru toate sistemele individuale adecvate este obligatorie eliminarea nămolului de epurare din instalație, printr-o </w:t>
      </w:r>
      <w:proofErr w:type="spellStart"/>
      <w:r w:rsidRPr="002E7022">
        <w:rPr>
          <w:rFonts w:ascii="Times New Roman" w:hAnsi="Times New Roman" w:cs="Times New Roman"/>
          <w:color w:val="000000"/>
          <w:sz w:val="20"/>
          <w:szCs w:val="20"/>
          <w:shd w:val="clear" w:color="auto" w:fill="FFFFFF"/>
        </w:rPr>
        <w:t>firmp</w:t>
      </w:r>
      <w:proofErr w:type="spellEnd"/>
      <w:r w:rsidRPr="002E7022">
        <w:rPr>
          <w:rFonts w:ascii="Times New Roman" w:hAnsi="Times New Roman" w:cs="Times New Roman"/>
          <w:color w:val="000000"/>
          <w:sz w:val="20"/>
          <w:szCs w:val="20"/>
          <w:shd w:val="clear" w:color="auto" w:fill="FFFFFF"/>
        </w:rPr>
        <w:t xml:space="preserve"> acreditată de vidanjare în cazul în care nămolul rezultat nu se vidanjează, ci este utilizat atunci se trece “Nu este cazul”.</w:t>
      </w:r>
      <w:r w:rsidRPr="002E7022">
        <w:rPr>
          <w:rFonts w:ascii="Times New Roman" w:hAnsi="Times New Roman" w:cs="Times New Roman"/>
          <w:color w:val="000000"/>
          <w:sz w:val="20"/>
          <w:szCs w:val="20"/>
        </w:rPr>
        <w:br/>
      </w:r>
      <w:r w:rsidRPr="002E7022">
        <w:rPr>
          <w:rFonts w:ascii="Times New Roman" w:hAnsi="Times New Roman" w:cs="Times New Roman"/>
          <w:b/>
          <w:bCs/>
          <w:color w:val="000000"/>
          <w:sz w:val="20"/>
          <w:szCs w:val="20"/>
          <w:shd w:val="clear" w:color="auto" w:fill="FFFFFF"/>
        </w:rPr>
        <w:t>14)</w:t>
      </w:r>
      <w:r w:rsidRPr="002E7022">
        <w:rPr>
          <w:rFonts w:ascii="Times New Roman" w:hAnsi="Times New Roman" w:cs="Times New Roman"/>
          <w:color w:val="000000"/>
          <w:sz w:val="20"/>
          <w:szCs w:val="20"/>
          <w:shd w:val="clear" w:color="auto" w:fill="FFFFFF"/>
        </w:rPr>
        <w:t xml:space="preserve"> Conform </w:t>
      </w:r>
      <w:proofErr w:type="spellStart"/>
      <w:r w:rsidRPr="002E7022">
        <w:rPr>
          <w:rFonts w:ascii="Times New Roman" w:hAnsi="Times New Roman" w:cs="Times New Roman"/>
          <w:color w:val="000000"/>
          <w:sz w:val="20"/>
          <w:szCs w:val="20"/>
          <w:shd w:val="clear" w:color="auto" w:fill="FFFFFF"/>
        </w:rPr>
        <w:t>art</w:t>
      </w:r>
      <w:proofErr w:type="spellEnd"/>
      <w:r w:rsidRPr="002E7022">
        <w:rPr>
          <w:rFonts w:ascii="Times New Roman" w:hAnsi="Times New Roman" w:cs="Times New Roman"/>
          <w:color w:val="000000"/>
          <w:sz w:val="20"/>
          <w:szCs w:val="20"/>
          <w:shd w:val="clear" w:color="auto" w:fill="FFFFFF"/>
        </w:rPr>
        <w:t xml:space="preserve"> 15 alin (1) al HG nr. 714/2022, intervalele de vidanjare pentru bazele de colectare și intervalele de preluare a nămolului de la sistemele de e</w:t>
      </w:r>
      <w:r w:rsidRPr="002E7022">
        <w:rPr>
          <w:rFonts w:ascii="Times New Roman" w:hAnsi="Times New Roman" w:cs="Times New Roman"/>
          <w:color w:val="000000"/>
          <w:sz w:val="20"/>
          <w:szCs w:val="20"/>
          <w:shd w:val="clear" w:color="auto" w:fill="FFFFFF"/>
        </w:rPr>
        <w:t>purare sunt înscrise în registru.</w:t>
      </w:r>
      <w:r w:rsidRPr="002E7022">
        <w:rPr>
          <w:rFonts w:ascii="Times New Roman" w:hAnsi="Times New Roman" w:cs="Times New Roman"/>
          <w:color w:val="000000"/>
          <w:sz w:val="20"/>
          <w:szCs w:val="20"/>
        </w:rPr>
        <w:br/>
      </w:r>
      <w:r w:rsidRPr="002E7022">
        <w:rPr>
          <w:rFonts w:ascii="Times New Roman" w:hAnsi="Times New Roman" w:cs="Times New Roman"/>
          <w:b/>
          <w:bCs/>
          <w:color w:val="000000"/>
          <w:sz w:val="20"/>
          <w:szCs w:val="20"/>
          <w:shd w:val="clear" w:color="auto" w:fill="FFFFFF"/>
        </w:rPr>
        <w:t>15)</w:t>
      </w:r>
      <w:r w:rsidRPr="002E7022">
        <w:rPr>
          <w:rFonts w:ascii="Times New Roman" w:hAnsi="Times New Roman" w:cs="Times New Roman"/>
          <w:color w:val="000000"/>
          <w:sz w:val="20"/>
          <w:szCs w:val="20"/>
          <w:shd w:val="clear" w:color="auto" w:fill="FFFFFF"/>
        </w:rPr>
        <w:t xml:space="preserve"> Conform </w:t>
      </w:r>
      <w:proofErr w:type="spellStart"/>
      <w:r w:rsidRPr="002E7022">
        <w:rPr>
          <w:rFonts w:ascii="Times New Roman" w:hAnsi="Times New Roman" w:cs="Times New Roman"/>
          <w:color w:val="000000"/>
          <w:sz w:val="20"/>
          <w:szCs w:val="20"/>
          <w:shd w:val="clear" w:color="auto" w:fill="FFFFFF"/>
        </w:rPr>
        <w:t>art</w:t>
      </w:r>
      <w:proofErr w:type="spellEnd"/>
      <w:r w:rsidRPr="002E7022">
        <w:rPr>
          <w:rFonts w:ascii="Times New Roman" w:hAnsi="Times New Roman" w:cs="Times New Roman"/>
          <w:color w:val="000000"/>
          <w:sz w:val="20"/>
          <w:szCs w:val="20"/>
          <w:shd w:val="clear" w:color="auto" w:fill="FFFFFF"/>
        </w:rPr>
        <w:t xml:space="preserve"> 15 alin (1) al HG nr. 714/2022, firma de vidanjare are obligația transportării nămolului de epurare la o instalație de tratare a nămolului de epurare conformă din punctul de vedere al protecției mediului</w:t>
      </w:r>
      <w:r w:rsidRPr="002E7022">
        <w:rPr>
          <w:rFonts w:ascii="Times New Roman" w:hAnsi="Times New Roman" w:cs="Times New Roman"/>
          <w:color w:val="000000"/>
          <w:sz w:val="20"/>
          <w:szCs w:val="20"/>
          <w:shd w:val="clear" w:color="auto" w:fill="FFFFFF"/>
        </w:rPr>
        <w:t>.</w:t>
      </w:r>
      <w:r w:rsidRPr="002E7022">
        <w:rPr>
          <w:rFonts w:ascii="Times New Roman" w:hAnsi="Times New Roman" w:cs="Times New Roman"/>
          <w:color w:val="000000"/>
          <w:sz w:val="20"/>
          <w:szCs w:val="20"/>
        </w:rPr>
        <w:br/>
      </w:r>
    </w:p>
    <w:sectPr w:rsidR="000D3667" w:rsidRPr="002E7022" w:rsidSect="00E70B99">
      <w:pgSz w:w="12240" w:h="15840"/>
      <w:pgMar w:top="568" w:right="758"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233F61"/>
    <w:multiLevelType w:val="hybridMultilevel"/>
    <w:tmpl w:val="AD925B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53163046"/>
    <w:multiLevelType w:val="hybridMultilevel"/>
    <w:tmpl w:val="AD925B4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B99"/>
    <w:rsid w:val="000D3667"/>
    <w:rsid w:val="001434C1"/>
    <w:rsid w:val="001C5B0B"/>
    <w:rsid w:val="001E18DF"/>
    <w:rsid w:val="002E7022"/>
    <w:rsid w:val="00382633"/>
    <w:rsid w:val="00560669"/>
    <w:rsid w:val="006206CE"/>
    <w:rsid w:val="00B400B1"/>
    <w:rsid w:val="00B50531"/>
    <w:rsid w:val="00D46247"/>
    <w:rsid w:val="00E70B99"/>
    <w:rsid w:val="00FE4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6FF68"/>
  <w15:chartTrackingRefBased/>
  <w15:docId w15:val="{83C93A54-C470-4557-A131-0E41300E1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B99"/>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E70B99"/>
    <w:pPr>
      <w:ind w:left="720"/>
      <w:contextualSpacing/>
    </w:pPr>
  </w:style>
  <w:style w:type="character" w:styleId="Hyperlink">
    <w:name w:val="Hyperlink"/>
    <w:basedOn w:val="Fontdeparagrafimplicit"/>
    <w:rsid w:val="00FE4970"/>
    <w:rPr>
      <w:color w:val="0066CC"/>
      <w:u w:val="single"/>
    </w:rPr>
  </w:style>
  <w:style w:type="paragraph" w:styleId="Frspaiere">
    <w:name w:val="No Spacing"/>
    <w:uiPriority w:val="1"/>
    <w:qFormat/>
    <w:rsid w:val="00FE4970"/>
    <w:pPr>
      <w:spacing w:after="0" w:line="240" w:lineRule="auto"/>
    </w:pPr>
    <w:rPr>
      <w:rFonts w:ascii="Calibri" w:eastAsia="Calibri" w:hAnsi="Calibri" w:cs="Times New Roman"/>
      <w:lang w:val="ro-RO"/>
    </w:rPr>
  </w:style>
  <w:style w:type="character" w:customStyle="1" w:styleId="Bodytext5">
    <w:name w:val="Body text (5)_"/>
    <w:basedOn w:val="Fontdeparagrafimplicit"/>
    <w:link w:val="Bodytext50"/>
    <w:rsid w:val="00FE4970"/>
    <w:rPr>
      <w:rFonts w:ascii="Times New Roman" w:eastAsia="Times New Roman" w:hAnsi="Times New Roman" w:cs="Times New Roman"/>
      <w:b/>
      <w:bCs/>
      <w:shd w:val="clear" w:color="auto" w:fill="FFFFFF"/>
    </w:rPr>
  </w:style>
  <w:style w:type="character" w:customStyle="1" w:styleId="Bodytext6">
    <w:name w:val="Body text (6)"/>
    <w:basedOn w:val="Fontdeparagrafimplicit"/>
    <w:rsid w:val="00FE4970"/>
    <w:rPr>
      <w:rFonts w:ascii="Times New Roman" w:eastAsia="Times New Roman" w:hAnsi="Times New Roman" w:cs="Times New Roman"/>
      <w:b w:val="0"/>
      <w:bCs w:val="0"/>
      <w:i/>
      <w:iCs/>
      <w:smallCaps w:val="0"/>
      <w:strike w:val="0"/>
      <w:color w:val="000000"/>
      <w:spacing w:val="0"/>
      <w:w w:val="100"/>
      <w:position w:val="0"/>
      <w:sz w:val="20"/>
      <w:szCs w:val="20"/>
      <w:u w:val="single"/>
      <w:lang w:val="ro-RO" w:eastAsia="ro-RO" w:bidi="ro-RO"/>
    </w:rPr>
  </w:style>
  <w:style w:type="paragraph" w:customStyle="1" w:styleId="Bodytext50">
    <w:name w:val="Body text (5)"/>
    <w:basedOn w:val="Normal"/>
    <w:link w:val="Bodytext5"/>
    <w:rsid w:val="00FE4970"/>
    <w:pPr>
      <w:widowControl w:val="0"/>
      <w:shd w:val="clear" w:color="auto" w:fill="FFFFFF"/>
      <w:spacing w:before="180" w:after="60" w:line="0" w:lineRule="atLeast"/>
      <w:jc w:val="both"/>
    </w:pPr>
    <w:rPr>
      <w:rFonts w:ascii="Times New Roman" w:eastAsia="Times New Roman" w:hAnsi="Times New Roman" w:cs="Times New Roman"/>
      <w:b/>
      <w:bCs/>
      <w:lang w:val="en-US"/>
    </w:rPr>
  </w:style>
  <w:style w:type="character" w:customStyle="1" w:styleId="Bodytext7">
    <w:name w:val="Body text (7)_"/>
    <w:basedOn w:val="Fontdeparagrafimplicit"/>
    <w:link w:val="Bodytext70"/>
    <w:rsid w:val="001434C1"/>
    <w:rPr>
      <w:rFonts w:ascii="Times New Roman" w:eastAsia="Times New Roman" w:hAnsi="Times New Roman" w:cs="Times New Roman"/>
      <w:sz w:val="20"/>
      <w:szCs w:val="20"/>
      <w:shd w:val="clear" w:color="auto" w:fill="FFFFFF"/>
    </w:rPr>
  </w:style>
  <w:style w:type="paragraph" w:customStyle="1" w:styleId="Bodytext70">
    <w:name w:val="Body text (7)"/>
    <w:basedOn w:val="Normal"/>
    <w:link w:val="Bodytext7"/>
    <w:rsid w:val="001434C1"/>
    <w:pPr>
      <w:widowControl w:val="0"/>
      <w:shd w:val="clear" w:color="auto" w:fill="FFFFFF"/>
      <w:spacing w:before="300" w:after="300" w:line="264" w:lineRule="exact"/>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mariarprut@yahoo.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1486</Words>
  <Characters>8624</Characters>
  <Application>Microsoft Office Word</Application>
  <DocSecurity>0</DocSecurity>
  <Lines>71</Lines>
  <Paragraphs>20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Juridic</dc:creator>
  <cp:keywords/>
  <dc:description/>
  <cp:lastModifiedBy>User</cp:lastModifiedBy>
  <cp:revision>11</cp:revision>
  <cp:lastPrinted>2022-10-14T06:26:00Z</cp:lastPrinted>
  <dcterms:created xsi:type="dcterms:W3CDTF">2022-10-14T06:49:00Z</dcterms:created>
  <dcterms:modified xsi:type="dcterms:W3CDTF">2022-11-02T07:09:00Z</dcterms:modified>
</cp:coreProperties>
</file>